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鈴江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小学生サッカー選手に対するメディカルチェックの実態, 優秀ポスター賞, 日本整形外科スポーツ医学会, 2011年9月.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Insulin/Insulin抵抗性改善薬による変形性関節症の発生・進行予防, 科研製薬奨励賞, 整形災害外科研究助成財団,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亮祐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第9回小胞体ストレス研究会 学生優秀発表貰, 小胞体ストレス研究会, 2014年7月.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日本整形外科学会優秀演題賞 「肘離断性骨軟骨炎の発生危険因子に関する検討 」, 運動機能外科学,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Cumulative incidence of osteochondritis dissecans of the capitellum in child and adolescent baseball players, 米国整形外科スポーツ医学会優秀ポスター賞,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手束 文威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ベストポスター賞, 第20回日本低侵襲脊椎外科学会学術集会(JASMISS), 2017年7月.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Bi-cruciate stabilized およびBi-cruciate retaining 型 TKAの術中動態の臨床成績と関連についての検討, 第52回日本人工関節学会優秀演題賞, 日本人工関節学会, 2022年2月.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康晃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徳島県科学技術大賞, 徳島県科学技術大賞若手研究者部門,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