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(卓越研究員候補者選考委員会書面審査員・書面評価員 [2017年8月〜2018年7月]).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(卓越研究員候補者選考委員会書面審査員・書面評価員 [2017年8月〜2018年7月]).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