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大谷 彬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蛍光色素を用いた歯周病の簡易検査, 特願2015-129848 (2015年6月),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佳子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新規な複素環含有アミノ酸化合物及びその用途, 特願2015-219537 (2015年11月), 特開Preparation of heterocycle-containing amino acid as fertilizer and plant growth regulating agent (2017年5月), 特許第WO 2017082111号.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佳子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新規な複素環含有アミノ酸化合物及びその用途, 特願2015-219537 (2015年11月), 特許第6347396号 (2018年6月).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複素環含有アミノ酸又はその塩，並びにそれを用いた肥料及び植物成長調整剤,  (2018年8月), 特許第2018-160612号.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細田 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新規なラクタム化合物又はその塩，錯体並びにそれらを含む肥料及び植物成長調整剤, 特願2020-060320 (2020年3月),  (2021年10月), 特許第7398738号 (2023年12月).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細田 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新規なラクタム化合物又はその塩，錯体並びにそれらを含む肥料及び植物成長調整剤,  (2020年3月), 特許第2020-060320号 (2020年3月).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特願2021-005265 (2021年1月),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複素環含有アミノ酸化合物及びその塩，錯体，組成物，肥料，並びに植物成長調整剤, 特願PCT (2021年2月),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複素環含有アミノ酸化合物及び錯体, 特願2022-0054884 (2022年3月),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特願PCT/JP2023/011815(WO) (2023年3月),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