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8"/>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S Bando, T Matsuura, E Uematsu,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Cardiospecific microRNA plasma levels are associated with coronary plaque vulnerability., ESC Congress 2013 The Top Score Poster Award, European Society of Cardiology, Aug.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生田 奈央, 高島 啓, 原 知也,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西條 良仁, 高木 恵理, 太田 理絵, 齋藤 友子,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心身症として見過ごされてきた体位性起立頻脈症候群を的確に診断・治療し得た1例, 第103回日本循環器学会四国地方会 学生・研修医セッション 奨励賞, </w:t>
      </w:r>
      <w:r>
        <w:rPr>
          <w:rFonts w:ascii="" w:hAnsi="" w:cs="" w:eastAsia=""/>
          <w:b w:val="false"/>
          <w:i w:val="false"/>
          <w:strike w:val="false"/>
          <w:color w:val="000000"/>
          <w:sz w:val="20"/>
          <w:u w:val="single"/>
        </w:rPr>
        <w:t>社団法人 日本循環器学会</w:t>
      </w:r>
      <w:r>
        <w:rPr>
          <w:rFonts w:ascii="" w:hAnsi="" w:cs="" w:eastAsia=""/>
          <w:b w:val="false"/>
          <w:i w:val="false"/>
          <w:strike w:val="false"/>
          <w:color w:val="000000"/>
          <w:sz w:val="20"/>
          <w:u w:val="none"/>
        </w:rPr>
        <w:t>, 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E Uematsu,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Relationship between NLRP3 inflammasome activation in adipose tissue and atherosclerosis, ESC Congress 2014 Young Investigator Award Clinical Science, ヨーロッパ心臓病学会, Aug. 2014.</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