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歩行調査画像分析に基づく群集密度-歩行速度関係の導出と津波避難シミュレーションへの適用,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2010年5月.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モード解析による梁構造物の損傷同定法に関する研究,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99-100, 2010年5月.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佐田 知沙,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和田 眞 : </w:t>
      </w:r>
      <w:r>
        <w:rPr>
          <w:rFonts w:ascii="" w:hAnsi="" w:cs="" w:eastAsia=""/>
          <w:b w:val="false"/>
          <w:i w:val="false"/>
          <w:strike w:val="false"/>
          <w:color w:val="000000"/>
          <w:sz w:val="20"/>
          <w:u w:val="none"/>
        </w:rPr>
        <w:t xml:space="preserve">スチレン類二量化に有効な鉄―ケイ素複合酸化物触媒のXAFS解析, </w:t>
      </w:r>
      <w:r>
        <w:rPr>
          <w:rFonts w:ascii="" w:hAnsi="" w:cs="" w:eastAsia=""/>
          <w:b w:val="false"/>
          <w:i w:val="true"/>
          <w:strike w:val="false"/>
          <w:color w:val="000000"/>
          <w:sz w:val="20"/>
          <w:u w:val="none"/>
        </w:rPr>
        <w:t xml:space="preserve">第46回X線分析研究討論会,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金属Srを用いるGrignard試薬を凌駕するエステルのジアルキル化反応の開発とその応用, </w:t>
      </w:r>
      <w:r>
        <w:rPr>
          <w:rFonts w:ascii="" w:hAnsi="" w:cs="" w:eastAsia=""/>
          <w:b w:val="false"/>
          <w:i w:val="true"/>
          <w:strike w:val="false"/>
          <w:color w:val="000000"/>
          <w:sz w:val="20"/>
          <w:u w:val="none"/>
        </w:rPr>
        <w:t xml:space="preserve">有機金属討論会,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P2C-21, 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泰彰, 田嶋 孝裕, 兼弘 大介,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Srを用いるエステル化反応の開発とその応用, </w:t>
      </w:r>
      <w:r>
        <w:rPr>
          <w:rFonts w:ascii="" w:hAnsi="" w:cs="" w:eastAsia=""/>
          <w:b w:val="false"/>
          <w:i w:val="true"/>
          <w:strike w:val="false"/>
          <w:color w:val="000000"/>
          <w:sz w:val="20"/>
          <w:u w:val="none"/>
        </w:rPr>
        <w:t xml:space="preserve">2012年日本化学会西日本大会,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2L07, 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祐佳, 宮崎 泰彰,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Grignard試薬を凌駕する金属ストロンチウムを用いたエステルのジアルキル化反応の開発とその応用,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3F4-59, 2013年3月.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