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インタビュー調査による基幹技能者の育成問題に関する考察, 四国支部優秀発表賞(Ⅵ部門),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土木學會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2008年5月.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総価契約・単価合意方式による低入札抑制の可能性に関する研究, 論文奨励賞,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土木學會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2009年5月.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長期インターンシップによる公務サービス人材の育成, 年次学術講演会優秀講演賞(CS-1部門),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土木學會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Pankaj Koinkar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Field Electron Emission Characteristics of Plasma treated Carbon Nanotubes, AMDP2014, AMDP2014, Jul. 2014.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