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血清糖タンパク質由来マクロファージ活性化剤の創製と免疫療法への応用研究, 第59回比較統合医療学会学会賞, 比較統合医療学会, 2017年7月.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神田 峻介,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Path Decompositionを用いたメモリ効率の良い動的キーワード辞書の実装法, 学生奨励賞, WebDB Forum 2017,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神田 峻介,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Path Decompositionを用いたメモリ効率の良い動的キーワード辞書の実装法, ヤフー株式会社賞, ヤフー株式会社,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Ning Liu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Multi-label Emotion Computing Using Dense Neural Network Based on Distance Feature Represented Ren_CECps,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Tadayoshi Yasuda, Maki Yamashita,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Shun Nishide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XIN KANG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Learning Efficient Drawing Sequence Through Training of Recurrent Neural Network Model,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Yu Gu, Yantong Wang, Tao Liu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Your WiFi Knows How You Feel: Leveraging Commodity WiFi Devices for Emotion Sensing,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血清糖タンパク質由来マクロファージ活性化剤の創製と免疫療法への応用, 康楽賞, 公益財団法人 康楽会, 2018年2月.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Video-rate confocal phase imaging by use of scan-less dual comb microscopy, Hamamatsu Best Paper Awards, SPIE Photonics West 2018/BiOS2018, 2018年2月.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