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除菌方法, 特願2011-87753 (2011年4月), 特開2012-77065 (2012年4月), 特許第5833332号 (2015年11月).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豊信,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米津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皮膚内部のコラーゲン状態の評価方法及び皮膚老化の評価方法, 特願2011-104652 (2011年5月), 特開2012-235804 (2012年12月), 特許第5706226号 (2015年3月).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良夫,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徹, 石塚 昌宏, 高橋 究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PDT効果増強剤, 特願2012-136227 (2012年6月),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弥永 祐樹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スペクトル分解能とスペクトル確度を向上するフーリエ変換型分光法，分光装置および分光計測プログラム, 特願2012-185978 (2012年8月), 特開WO2014/034085 (2014年3月), 特許第6032574号 (2016年11月).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Hori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乾 利夫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Pharmaceutical composition and method of preparing same, US 13/988,376 (Sep. 2012), US8,747,919 (Jun. 2014).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利夫, 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医薬組成物およびその製造方法, 特願2012-551822 (2012年9月), 特許第5860817号 (2015年12月).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フラバノン化合物，並びにそれを含有する抗酸化剤及びその製造方法, 特願2012-286277 (2012年12月), 特許第5985386号 (2016年8月).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放射線障害防護剤, 特願2012-286278 (2012年12月),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延嶋 浩文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抗菌・抗黴性ピリジン化合物，抗菌・抗黴性樹脂組成物，及び樹脂成形品, 特願2015-087255 (2015年4月), 特開2016-204301 (2016年12月), 特許第6403161号 (2018年9月).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秀明,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ビン カオ クァン グエン, ファム チー べ トゥ, 多和田 真吉, 丸田 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カルボキシル基により酸性になったPAK1遮断剤のエステル体の調製および癌やその他のPAK1依存性疾患治療への応用, 特願2016-052369 (2016年3月), 特許第6082488号 (2017年1月).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