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 Zhou,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Suekane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Takahiro Hosokawa, Sadamu Inaoka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Qiuwang Wang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In-situ capillary trapping of CO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by means of co-injection,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Transport in Porous Media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575-587, 2011.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Suekane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Hiroki Ushita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buoyancy on pore-scale characteristics of two-phase flow in porous media,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CT Imaging,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2011.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Suekane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T.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K. Okada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Capillary trapping of supercritical CO2 in porous media at the pore scale,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6th International Conference on Computational and Experimental Methods in Multiphase and Complex Flow,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Kos, Jun. 2011.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Suekane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Mechanisms of capillary trapping of CO2 at pore scale,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2nd International Environment Forum for CCS,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Seoul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2011.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Suekane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K. Okada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Pore scale imaging of supercritical CO2 trapped by capillarity in porous media,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4th International Workshop on Process Tomography,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Chenghu, Sep. 2011.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N. Zhou,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Suekane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T. Hosokawa, H.T. Nguyen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Q.W. Wang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Capillary trapping of carbon dioxide storage in geological formations,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2011 International Workshop on Heat Transfer Advances for Energy Conservation and Pollution Control,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Xi'an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2011.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Setiawan Arief, H.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Suekane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Pore-scale trapping mechanisms of oil in porous medium,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2011 International Workshop on Heat Transfer Advances for Energy Conservation and Pollution Control,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Xi'an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2011.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奥野 正士,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清田 正徳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末包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らせん管型吸収器の水蒸気吸収性能について,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日本機械学会2011年度年次大会講演論文集(CD),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2011年9月.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