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Takaharu Goto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Higaki Nobuaki,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Yoritoki Tomotake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Kan Nagao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Tetsuo Ichikawa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Sensation of osseointegrated implants: Systematic literature review and new neurophysiological approach, ASEAN plus and TOKUSHIMA Joint International Conference 4th Winner of poster Competition, ASEAN plus and TOKUSHIMA Joint International Conference, Dec. 2012.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 崇晴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主機能部位と補綴治療, 平成24年度西野瑞穂歯科臨床医学奨励賞,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 崇晴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Main occluding area in partially edentulous patients: Changes before and after implant treatment, 社団法人日本補綴歯科学会奨励論文賞,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日本補綴歯科学会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Higaki Nobuaki,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Takaharu Goto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Yuichi Ishida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Kan Nagao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Tetsuo Ichikawa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Effects of vibratory and gustatory stimulations on cerebral blood flows, Winner of Poster Presentation Award, The 3rd ASEAN plus and TOKUSHIMA Joint International Conference, Dec. 2014.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