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highly stable psychrophilic enzymes with high catalytic efficiency by protein engineering isolated., Award of Underwood Fellowship, BIOTECHNOLOGY AND BIOLOGICAL SCIENCES RESEARCH COUNCIL, UK,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Exotic Heavy-Fermion State in Filled Skutterudte SmOs4Sb12,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杉山 典子 : </w:t>
      </w:r>
      <w:r>
        <w:rPr>
          <w:rFonts w:ascii="" w:hAnsi="" w:cs="" w:eastAsia=""/>
          <w:b w:val="false"/>
          <w:i w:val="false"/>
          <w:strike w:val="false"/>
          <w:color w:val="000000"/>
          <w:sz w:val="20"/>
          <w:u w:val="none"/>
        </w:rPr>
        <w:t xml:space="preserve">好熱性細菌由来無機ピロリン酸加水分解酵素の耐熱化機構に関する研究, 康楽賞(学生の部),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京極 仁美 : </w:t>
      </w:r>
      <w:r>
        <w:rPr>
          <w:rFonts w:ascii="" w:hAnsi="" w:cs="" w:eastAsia=""/>
          <w:b w:val="false"/>
          <w:i w:val="false"/>
          <w:strike w:val="false"/>
          <w:color w:val="000000"/>
          <w:sz w:val="20"/>
          <w:u w:val="none"/>
        </w:rPr>
        <w:t xml:space="preserve">Geobacillus stearothermophillusの生育温度適応に関与するタンパク質の探索, 康楽賞(学生の部),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共通教育賞(徳島大学), 徳島大学,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康楽賞, </w:t>
      </w:r>
      <w:r>
        <w:rPr>
          <w:rFonts w:ascii="" w:hAnsi="" w:cs="" w:eastAsia=""/>
          <w:b w:val="false"/>
          <w:i w:val="false"/>
          <w:strike w:val="false"/>
          <w:color w:val="000000"/>
          <w:sz w:val="20"/>
          <w:u w:val="single"/>
        </w:rPr>
        <w:t>三木産業株式会社</w:t>
      </w:r>
      <w:r>
        <w:rPr>
          <w:rFonts w:ascii="" w:hAnsi="" w:cs="" w:eastAsia=""/>
          <w:b w:val="false"/>
          <w:i w:val="false"/>
          <w:strike w:val="false"/>
          <w:color w:val="000000"/>
          <w:sz w:val="20"/>
          <w:u w:val="none"/>
        </w:rPr>
        <w:t>, 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物理学概論/力学及び熱力学,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創生学習「宇宙を探る」,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内分泌攪乱化学物質のNOMへの収着, 論文賞, 環境システム計測制御学会(EICA),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Multiband Superconductivity in Filled-Skutterudite Compounds (Pr1-xLax)Os4Sb12: An Sb Nuclear-Quadrupole-Resonance Study,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Paper of the Year, Human and Ecological Risk Assessment, 2007.</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Universal Scaling in the Dynamical Conductivity of Heavy Fermion Ce and Yb Compounds,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Symmetry of Low-Field Ordered Phase of PrFe4P12: 31P NMR,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基礎生物学T,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環境科学入門∼人間と地球の調和をめざして, 2007年度前期共通教育賞,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Symmetry Lowering Associated with the Metal-insulator transition in SmRu4P12 by 101Ru-NQR,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非ステロイド系医薬品類の生態リスク初期評価, 研究奨励賞, 京都大学環境衛生工学研究会,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for Magnetic-Field-Induced Quadrupolar Ordering in the Heavy-Fermion Superconductor PrOs4Sb12, 第12回日本物理学会論文賞,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「つたえること」と「ものづくり」∼あいのメッセージ,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基礎生物学T,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線形代数学Ⅰ,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Abrupt Emergence of Pressure-Induced Superconductivity of 34 K in SrFe2As2: A Resistivity Study under Pressure,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tabu search approach based on strategic vibration for competitive facility location problems with random demands, Certificate of Merit for The 2009 IAENG International Conference on Operations Research, International Conference of Engineers and Computer Scientists 2009, Mar. 2009.</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