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金属酸化物ナノ粒子構造体の製造方法, 特願2010-187967 (2010年8月),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金属酸化物ナノ粒子構造体及びその製造方法, 特願PCT/JP/2011/64173 (2011年6月),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シラン化合物及びポルフィリンを含む複合体, 特願2012-054845 (2011年11月),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ポルフィリン含有複合体, 特願2012-054845 (2012年3月),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