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J87-D-II,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阿南高専電気電子工学科の卒業研究に対する課題,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327-332,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Hara,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Tatsumi Toumiya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Fukumi : </w:t>
      </w:r>
      <w:r>
        <w:rPr>
          <w:rFonts w:ascii="" w:hAnsi="" w:cs="" w:eastAsia=""/>
          <w:b w:val="false"/>
          <w:i w:val="false"/>
          <w:strike w:val="false"/>
          <w:color w:val="000000"/>
          <w:sz w:val="20"/>
          <w:u w:val="none"/>
        </w:rPr>
        <w:t xml:space="preserve">A Feature Extraction for Summary Condition Diagnosis of Windmill,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貴子, 安藝 雅仁, 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ウェーブレット変換による風車の状態簡易診断法,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丸石 博文, 小村 哲也,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東田 善治, 坂本 弘巳 : </w:t>
      </w:r>
      <w:r>
        <w:rPr>
          <w:rFonts w:ascii="" w:hAnsi="" w:cs="" w:eastAsia=""/>
          <w:b w:val="false"/>
          <w:i w:val="false"/>
          <w:strike w:val="false"/>
          <w:color w:val="000000"/>
          <w:sz w:val="20"/>
          <w:u w:val="none"/>
        </w:rPr>
        <w:t xml:space="preserve">CR腰椎側面における撮影条件の検討, </w:t>
      </w:r>
      <w:r>
        <w:rPr>
          <w:rFonts w:ascii="" w:hAnsi="" w:cs="" w:eastAsia=""/>
          <w:b w:val="false"/>
          <w:i w:val="true"/>
          <w:strike w:val="false"/>
          <w:color w:val="000000"/>
          <w:sz w:val="20"/>
          <w:u w:val="none"/>
        </w:rPr>
        <w:t xml:space="preserve">放射線防護分科会会誌,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昌史, 西前 雅彦, 高畑 明, 小濱 千幸, 吉田 彰,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ROC解析の観察方法の検討, </w:t>
      </w:r>
      <w:r>
        <w:rPr>
          <w:rFonts w:ascii="" w:hAnsi="" w:cs="" w:eastAsia=""/>
          <w:b w:val="false"/>
          <w:i w:val="true"/>
          <w:strike w:val="false"/>
          <w:color w:val="000000"/>
          <w:sz w:val="20"/>
          <w:u w:val="none"/>
        </w:rPr>
        <w:t xml:space="preserve">中国・四国部会会誌,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95,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Hiroshi Fujita, Tadayuki Iida, Atsushi Takigawa, Takeshi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Xiangrong Zhou : </w:t>
      </w:r>
      <w:r>
        <w:rPr>
          <w:rFonts w:ascii="" w:hAnsi="" w:cs="" w:eastAsia=""/>
          <w:b w:val="false"/>
          <w:i w:val="false"/>
          <w:strike w:val="false"/>
          <w:color w:val="000000"/>
          <w:sz w:val="20"/>
          <w:u w:val="none"/>
        </w:rPr>
        <w:t xml:space="preserve">Evaluation of Osteoporosis in X-ray CT Examination, --- A Preliminary Study for an Automatic Recognition Algorithm for the Central Part of a Vertebral Body using Abdominal X-ray CT Images ---, </w:t>
      </w:r>
      <w:r>
        <w:rPr>
          <w:rFonts w:ascii="" w:hAnsi="" w:cs="" w:eastAsia=""/>
          <w:b w:val="false"/>
          <w:i w:val="true"/>
          <w:strike w:val="false"/>
          <w:color w:val="000000"/>
          <w:sz w:val="20"/>
          <w:u w:val="single"/>
        </w:rPr>
        <w:t>Computerized Medical Imaging and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single"/>
        </w:rPr>
        <w:t>International Journal of Knowledge-Based and Intelligent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Tsuyoshi Kudo,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727-729,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1087-1095,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160,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164,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27-31,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477, </w:t>
      </w:r>
      <w:r>
        <w:rPr>
          <w:rFonts w:ascii="" w:hAnsi="" w:cs="" w:eastAsia=""/>
          <w:b w:val="false"/>
          <w:i w:val="false"/>
          <w:strike w:val="false"/>
          <w:color w:val="000000"/>
          <w:sz w:val="20"/>
          <w:u w:val="none"/>
        </w:rPr>
        <w:t>41-46,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1648-1654,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MBE2009,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49-52,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65-70,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43-46,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1002-1007, 2009年7月.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3745-3751,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1480-1484,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11"/>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604-605,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241,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35-38,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5-9,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123-128,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39-42,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723509, </w:t>
      </w:r>
      <w:r>
        <w:rPr>
          <w:rFonts w:ascii="" w:hAnsi="" w:cs="" w:eastAsia=""/>
          <w:b w:val="false"/>
          <w:i w:val="false"/>
          <w:strike w:val="false"/>
          <w:color w:val="000000"/>
          <w:sz w:val="20"/>
          <w:u w:val="none"/>
        </w:rPr>
        <w:t>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e20880,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056209, 2011.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7-12,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105-110,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79-84,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ECT-11, </w:t>
      </w:r>
      <w:r>
        <w:rPr>
          <w:rFonts w:ascii="" w:hAnsi="" w:cs="" w:eastAsia=""/>
          <w:b w:val="false"/>
          <w:i w:val="false"/>
          <w:strike w:val="false"/>
          <w:color w:val="000000"/>
          <w:sz w:val="20"/>
          <w:u w:val="none"/>
        </w:rPr>
        <w:t>9-14,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106-113,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617-621,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994-951,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60-67,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198-199,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487, </w:t>
      </w:r>
      <w:r>
        <w:rPr>
          <w:rFonts w:ascii="" w:hAnsi="" w:cs="" w:eastAsia=""/>
          <w:b w:val="false"/>
          <w:i w:val="false"/>
          <w:strike w:val="false"/>
          <w:color w:val="000000"/>
          <w:sz w:val="20"/>
          <w:u w:val="none"/>
        </w:rPr>
        <w:t>77-80,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109, 2013.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2081-2087,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952-959,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1165-1171,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1558, </w:t>
      </w:r>
      <w:r>
        <w:rPr>
          <w:rFonts w:ascii="" w:hAnsi="" w:cs="" w:eastAsia=""/>
          <w:b w:val="false"/>
          <w:i w:val="false"/>
          <w:strike w:val="false"/>
          <w:color w:val="000000"/>
          <w:sz w:val="20"/>
          <w:u w:val="none"/>
        </w:rPr>
        <w:t>2528-2531,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30-32,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358, Indianapolis,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 xml:space="preserve">39-48,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47-52,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25-29,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ECT-13, </w:t>
      </w:r>
      <w:r>
        <w:rPr>
          <w:rFonts w:ascii="" w:hAnsi="" w:cs="" w:eastAsia=""/>
          <w:b w:val="false"/>
          <w:i w:val="false"/>
          <w:strike w:val="false"/>
          <w:color w:val="000000"/>
          <w:sz w:val="20"/>
          <w:u w:val="none"/>
        </w:rPr>
        <w:t>69-74,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41-51,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97-103,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52-55,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1381-1391,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191-196,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Vares Guillaume,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2015:122,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KOJIMA, Kazuto KOSUGA, Yosuke SHIMA, Akihiro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Decay of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Ce to Odd Odd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054201-1-054201-8,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Chronic restraint-induced stress has little modifying effect on radiation hematopoietic toxicity in mice.,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535-538,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19-26,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Kenji Kamiya,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novel chemical modulator of p53, enhances p21 induction and protects mice from gastrointestinal death by abdominal irradiation., </w:t>
      </w:r>
      <w:r>
        <w:rPr>
          <w:rFonts w:ascii="" w:hAnsi="" w:cs="" w:eastAsia=""/>
          <w:b w:val="false"/>
          <w:i w:val="true"/>
          <w:strike w:val="false"/>
          <w:color w:val="000000"/>
          <w:sz w:val="20"/>
          <w:u w:val="none"/>
        </w:rPr>
        <w:t xml:space="preserve">15th International Congress of Radiation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none"/>
        </w:rPr>
        <w:t xml:space="preserve">The Scientific Committee of the 20th International Conference on Radionuclide Metrology and its Applications, ICRM 2015,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none"/>
        </w:rPr>
        <w:t xml:space="preserve">8th International Symposium on Radiation Safety and Detection Technology (ISORD-8), </w:t>
      </w:r>
      <w:r>
        <w:rPr>
          <w:rFonts w:ascii="" w:hAnsi="" w:cs="" w:eastAsia=""/>
          <w:b w:val="false"/>
          <w:i w:val="false"/>
          <w:strike w:val="false"/>
          <w:color w:val="000000"/>
          <w:sz w:val="20"/>
          <w:u w:val="none"/>
        </w:rPr>
        <w:t>Jeju, Korea,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none"/>
        </w:rPr>
        <w:t xml:space="preserve">4th international postgraduate conference on pharmaceutical sciences (iPoPs 2016),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Okino, Kohei Nakagawa,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nanoDot (OSL) dosimeter in diagnosis domain, </w:t>
      </w:r>
      <w:r>
        <w:rPr>
          <w:rFonts w:ascii="" w:hAnsi="" w:cs="" w:eastAsia=""/>
          <w:b w:val="false"/>
          <w:i w:val="true"/>
          <w:strike w:val="false"/>
          <w:color w:val="000000"/>
          <w:sz w:val="20"/>
          <w:u w:val="none"/>
        </w:rPr>
        <w:t xml:space="preserve">日本放射線技術学会 第71回総会学術大会,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診断領域X線に対するOSL線量計の角度依存性,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CRシステムの入出力特性取得のための改良型マルチスリット装置の開発,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診断領域を中心とした物理研究の勧め:必要な基礎知識,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診断領域を中心とした物理研究の勧め:研究内容の紹介,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小林 育夫 : </w:t>
      </w:r>
      <w:r>
        <w:rPr>
          <w:rFonts w:ascii="" w:hAnsi="" w:cs="" w:eastAsia=""/>
          <w:b w:val="false"/>
          <w:i w:val="false"/>
          <w:strike w:val="false"/>
          <w:color w:val="000000"/>
          <w:sz w:val="20"/>
          <w:u w:val="none"/>
        </w:rPr>
        <w:t xml:space="preserve">nanoDot OSL線量計の診断用X線に対する基礎特性, </w:t>
      </w:r>
      <w:r>
        <w:rPr>
          <w:rFonts w:ascii="" w:hAnsi="" w:cs="" w:eastAsia=""/>
          <w:b w:val="false"/>
          <w:i w:val="true"/>
          <w:strike w:val="false"/>
          <w:color w:val="000000"/>
          <w:sz w:val="20"/>
          <w:u w:val="none"/>
        </w:rPr>
        <w:t xml:space="preserve">日本保健物理学会第48回研究発表会,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有安 真也, 西 友里恵, 寺岡 達朗, 氏田 将平, 福井 大智, 田中 薫, 田中 智博 : </w:t>
      </w:r>
      <w:r>
        <w:rPr>
          <w:rFonts w:ascii="" w:hAnsi="" w:cs="" w:eastAsia=""/>
          <w:b w:val="false"/>
          <w:i w:val="false"/>
          <w:strike w:val="false"/>
          <w:color w:val="000000"/>
          <w:sz w:val="20"/>
          <w:u w:val="none"/>
        </w:rPr>
        <w:t xml:space="preserve">がん放射線治療の副作用低減を目的とするp53標的放射線防護剤の開発,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小郷 匠平, 松田 英治,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森分 良, 松本 博樹, 佐伯 悠介, 柳元 真一 : </w:t>
      </w:r>
      <w:r>
        <w:rPr>
          <w:rFonts w:ascii="" w:hAnsi="" w:cs="" w:eastAsia=""/>
          <w:b w:val="false"/>
          <w:i w:val="false"/>
          <w:strike w:val="false"/>
          <w:color w:val="000000"/>
          <w:sz w:val="20"/>
          <w:u w:val="none"/>
        </w:rPr>
        <w:t xml:space="preserve">OSL線量計を用いたERCPの患者被曝線量の検討, </w:t>
      </w:r>
      <w:r>
        <w:rPr>
          <w:rFonts w:ascii="" w:hAnsi="" w:cs="" w:eastAsia=""/>
          <w:b w:val="false"/>
          <w:i w:val="true"/>
          <w:strike w:val="false"/>
          <w:color w:val="000000"/>
          <w:sz w:val="20"/>
          <w:u w:val="none"/>
        </w:rPr>
        <w:t xml:space="preserve">第11回中四国放射線医療技術フォーラム,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橋詰 拓弥, 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蛍光飛跡検出器(FNTD)の中性子線量測定値におけるバラつきの評価,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育夫, 移川 隆行,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OSLカスタム線量計によるβ線とγ線の弁別測定,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蛍光飛跡検出器(FNTD)を用いた中性子線量計のAm-Be中性子に対する応答特性, </w:t>
      </w:r>
      <w:r>
        <w:rPr>
          <w:rFonts w:ascii="" w:hAnsi="" w:cs="" w:eastAsia=""/>
          <w:b w:val="false"/>
          <w:i w:val="true"/>
          <w:strike w:val="false"/>
          <w:color w:val="000000"/>
          <w:sz w:val="20"/>
          <w:u w:val="none"/>
        </w:rPr>
        <w:t xml:space="preserve">日本原子力学会2016春の年会,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第4回原子核の安定性, </w:t>
      </w:r>
      <w:r>
        <w:rPr>
          <w:rFonts w:ascii="" w:hAnsi="" w:cs="" w:eastAsia=""/>
          <w:b w:val="false"/>
          <w:i w:val="true"/>
          <w:strike w:val="false"/>
          <w:color w:val="000000"/>
          <w:sz w:val="20"/>
          <w:u w:val="none"/>
        </w:rPr>
        <w:t xml:space="preserve">第4回医用放射線技術研究会,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第5回β崩壊, </w:t>
      </w:r>
      <w:r>
        <w:rPr>
          <w:rFonts w:ascii="" w:hAnsi="" w:cs="" w:eastAsia=""/>
          <w:b w:val="false"/>
          <w:i w:val="true"/>
          <w:strike w:val="false"/>
          <w:color w:val="000000"/>
          <w:sz w:val="20"/>
          <w:u w:val="none"/>
        </w:rPr>
        <w:t xml:space="preserve">第6回医用放射線技術研究会,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第6回EC崩壊とγ線の放出, </w:t>
      </w:r>
      <w:r>
        <w:rPr>
          <w:rFonts w:ascii="" w:hAnsi="" w:cs="" w:eastAsia=""/>
          <w:b w:val="false"/>
          <w:i w:val="true"/>
          <w:strike w:val="false"/>
          <w:color w:val="000000"/>
          <w:sz w:val="20"/>
          <w:u w:val="none"/>
        </w:rPr>
        <w:t xml:space="preserve">第7回医用放射線技術研究会,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岡田 雅宏 : </w:t>
      </w:r>
      <w:r>
        <w:rPr>
          <w:rFonts w:ascii="" w:hAnsi="" w:cs="" w:eastAsia=""/>
          <w:b w:val="false"/>
          <w:i w:val="false"/>
          <w:strike w:val="false"/>
          <w:color w:val="000000"/>
          <w:sz w:val="20"/>
          <w:u w:val="none"/>
        </w:rPr>
        <w:t xml:space="preserve">フォトンカウンティング検出器の 基礎理論構築と実証実験,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小型OSL線量計を用いた 入射皮膚線量測定に向けた基礎実験,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第7回診断領域の物理と解析の関係, </w:t>
      </w:r>
      <w:r>
        <w:rPr>
          <w:rFonts w:ascii="" w:hAnsi="" w:cs="" w:eastAsia=""/>
          <w:b w:val="false"/>
          <w:i w:val="true"/>
          <w:strike w:val="false"/>
          <w:color w:val="000000"/>
          <w:sz w:val="20"/>
          <w:u w:val="none"/>
        </w:rPr>
        <w:t xml:space="preserve">第8回医用放射線技術研究会,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平成27年度KUR専門研究会「短寿命RIを用いた核分光と核物性研究II」報告書,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066009-1-8,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813,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false"/>
          <w:strike w:val="false"/>
          <w:color w:val="000000"/>
          <w:sz w:val="20"/>
          <w:u w:val="none"/>
        </w:rPr>
        <w:t>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460, </w:t>
      </w:r>
      <w:r>
        <w:rPr>
          <w:rFonts w:ascii="" w:hAnsi="" w:cs="" w:eastAsia=""/>
          <w:b w:val="false"/>
          <w:i w:val="false"/>
          <w:strike w:val="false"/>
          <w:color w:val="000000"/>
          <w:sz w:val="20"/>
          <w:u w:val="none"/>
        </w:rPr>
        <w:t>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463, </w:t>
      </w:r>
      <w:r>
        <w:rPr>
          <w:rFonts w:ascii="" w:hAnsi="" w:cs="" w:eastAsia=""/>
          <w:b w:val="false"/>
          <w:i w:val="false"/>
          <w:strike w:val="false"/>
          <w:color w:val="000000"/>
          <w:sz w:val="20"/>
          <w:u w:val="none"/>
        </w:rPr>
        <w:t>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464, </w:t>
      </w:r>
      <w:r>
        <w:rPr>
          <w:rFonts w:ascii="" w:hAnsi="" w:cs="" w:eastAsia=""/>
          <w:b w:val="false"/>
          <w:i w:val="false"/>
          <w:strike w:val="false"/>
          <w:color w:val="000000"/>
          <w:sz w:val="20"/>
          <w:u w:val="none"/>
        </w:rPr>
        <w:t>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918-919,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1318-1329,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Germany,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Guillaume Vares,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84-86,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1564123,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EPOS, </w:t>
      </w:r>
      <w:r>
        <w:rPr>
          <w:rFonts w:ascii="" w:hAnsi="" w:cs="" w:eastAsia=""/>
          <w:b w:val="false"/>
          <w:i w:val="true"/>
          <w:strike w:val="false"/>
          <w:color w:val="000000"/>
          <w:sz w:val="20"/>
          <w:u w:val="none"/>
        </w:rPr>
        <w:t xml:space="preserve">C-0044,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3928-3936,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4498-4506,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249-256,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2J4-2in1, </w:t>
      </w:r>
      <w:r>
        <w:rPr>
          <w:rFonts w:ascii="" w:hAnsi="" w:cs="" w:eastAsia=""/>
          <w:b w:val="false"/>
          <w:i w:val="false"/>
          <w:strike w:val="false"/>
          <w:color w:val="000000"/>
          <w:sz w:val="20"/>
          <w:u w:val="none"/>
        </w:rPr>
        <w:t>1-4,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岡崎 徹, 橋詰 拓弥, Cruz Vergil,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岡崎 徹, 橋詰 拓弥, Cruz Vergil,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Cruz LE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Cruz LE Vergil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Cruz LE Vergil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004-03,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12-pages,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K. Yajyu, R. Kouzaki, A. Hanyu, H. Yamada, M. Sasaki, S.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Uto : </w:t>
      </w:r>
      <w:r>
        <w:rPr>
          <w:rFonts w:ascii="" w:hAnsi="" w:cs="" w:eastAsia=""/>
          <w:b w:val="false"/>
          <w:i w:val="false"/>
          <w:strike w:val="false"/>
          <w:color w:val="000000"/>
          <w:sz w:val="20"/>
          <w:u w:val="none"/>
        </w:rPr>
        <w:t xml:space="preserve">Effect of dose rate on antitumor activity in hypoxic cells by using flattening filter free beams, </w:t>
      </w:r>
      <w:r>
        <w:rPr>
          <w:rFonts w:ascii="" w:hAnsi="" w:cs="" w:eastAsia=""/>
          <w:b w:val="false"/>
          <w:i w:val="true"/>
          <w:strike w:val="false"/>
          <w:color w:val="000000"/>
          <w:sz w:val="20"/>
          <w:u w:val="single"/>
        </w:rPr>
        <w:t>International 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e2548,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183-188,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Article ID 8973131, </w:t>
      </w:r>
      <w:r>
        <w:rPr>
          <w:rFonts w:ascii="" w:hAnsi="" w:cs="" w:eastAsia=""/>
          <w:b w:val="false"/>
          <w:i w:val="false"/>
          <w:strike w:val="false"/>
          <w:color w:val="000000"/>
          <w:sz w:val="20"/>
          <w:u w:val="none"/>
        </w:rPr>
        <w:t>9-pages,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1205101,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14609-14613,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35-37,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162-171,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209-219,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34-38,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18-21,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22-25,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C-1825, </w:t>
      </w:r>
      <w:r>
        <w:rPr>
          <w:rFonts w:ascii="" w:hAnsi="" w:cs="" w:eastAsia=""/>
          <w:b w:val="false"/>
          <w:i w:val="false"/>
          <w:strike w:val="false"/>
          <w:color w:val="000000"/>
          <w:sz w:val="20"/>
          <w:u w:val="none"/>
        </w:rPr>
        <w:t>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C-0212,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Article ID 7932318, </w:t>
      </w:r>
      <w:r>
        <w:rPr>
          <w:rFonts w:ascii="" w:hAnsi="" w:cs="" w:eastAsia=""/>
          <w:b w:val="false"/>
          <w:i w:val="false"/>
          <w:strike w:val="false"/>
          <w:color w:val="000000"/>
          <w:sz w:val="20"/>
          <w:u w:val="none"/>
        </w:rPr>
        <w:t>11-pages,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110491F,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Hashimoto, M Nakano,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Nawa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Nakamoto, W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Takahashi, K Nawa, T Ohta, S Ozaki, S Tanaka, A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Nakagawa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Kotoku, A Oyama, Y Hiraoka, I Obayashi, K Shiraishi,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 Kondo, Y Saikawa, T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Furui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W Takahashi, S Aoki, K Nawa, H Yamashita, J Kotoku, 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Nakagawa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Watanabe, T Magome,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 Nawa, M Nakano, Y Nomura, S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Nakagawa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Noriyuki Kadoya, Satoshi Kito, Masahiko Kurooka, Masahide Saito, Akihiro Takemura, Naoki Tohyama,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Yujiro Nakajima, Yukio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Miyabe : </w:t>
      </w:r>
      <w:r>
        <w:rPr>
          <w:rFonts w:ascii="" w:hAnsi="" w:cs="" w:eastAsia=""/>
          <w:b w:val="false"/>
          <w:i w:val="false"/>
          <w:strike w:val="false"/>
          <w:color w:val="000000"/>
          <w:sz w:val="20"/>
          <w:u w:val="none"/>
        </w:rPr>
        <w:t xml:space="preserve">Factual survey of the clinical use of deformable image registration software for radiotherapy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546-553, 2019.</w:t>
      </w:r>
    </w:p>
    <w:p>
      <w:pPr>
        <w:numPr>
          <w:numId w:val="20"/>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C09039,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31-32,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30-31,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219-223,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株式会社技術評論社,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106323, 2020.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109617, 2021.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353-359, Online(Zoom),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秀哉, 越智 進太朗, 氏田 将平,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多田 佳寿美, 松下 洋輔,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放射線防護活性を有する2-pyrrolone類の設計，合成，活性評価及びターゲット探索,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98-105,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109822, </w:t>
      </w:r>
      <w:r>
        <w:rPr>
          <w:rFonts w:ascii="" w:hAnsi="" w:cs="" w:eastAsia=""/>
          <w:b w:val="false"/>
          <w:i w:val="false"/>
          <w:strike w:val="false"/>
          <w:color w:val="000000"/>
          <w:sz w:val="20"/>
          <w:u w:val="none"/>
        </w:rPr>
        <w:t>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42-47,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秀哉, 越智 進太朗, 氏田 将平, 豊田 美裕,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多田 佳寿美, 松下 洋輔,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放射線防護活性を有する2-Pyrrolone類STK160830の構造活性相関研究,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生殖腺防護に関する米国NCRP声明の概要, </w:t>
      </w:r>
      <w:r>
        <w:rPr>
          <w:rFonts w:ascii="" w:hAnsi="" w:cs="" w:eastAsia=""/>
          <w:b w:val="false"/>
          <w:i w:val="true"/>
          <w:strike w:val="false"/>
          <w:color w:val="000000"/>
          <w:sz w:val="20"/>
          <w:u w:val="none"/>
        </w:rPr>
        <w:t xml:space="preserve">日本保健物理学会2021年度シンポジウム,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24"/>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脊椎:腰椎椎体間固定術後の評価方法，合併症 を教えてください．,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Image Reconstruction in Emission Tomography through Minimization of Extended Power-Divergence Measures, </w:t>
      </w:r>
      <w:r>
        <w:rPr>
          <w:rFonts w:ascii="" w:hAnsi="" w:cs="" w:eastAsia=""/>
          <w:b w:val="false"/>
          <w:i w:val="true"/>
          <w:strike w:val="false"/>
          <w:color w:val="000000"/>
          <w:sz w:val="20"/>
          <w:u w:val="none"/>
        </w:rPr>
        <w:t xml:space="preserve">2024 SNMMI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 xml:space="preserve">129252M,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Hozumi Yoshihara,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421-429,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Q81 膝関節MRIプロトコールの基本とピットフォールを教えてください, </w:t>
      </w:r>
      <w:r>
        <w:rPr>
          <w:rFonts w:ascii="" w:hAnsi="" w:cs="" w:eastAsia=""/>
          <w:b w:val="false"/>
          <w:i w:val="true"/>
          <w:strike w:val="false"/>
          <w:color w:val="000000"/>
          <w:sz w:val="20"/>
          <w:u w:val="none"/>
        </w:rPr>
        <w:t xml:space="preserve">MRI一問一答, </w:t>
      </w:r>
      <w:r>
        <w:rPr>
          <w:rFonts w:ascii="" w:hAnsi="" w:cs="" w:eastAsia=""/>
          <w:b w:val="false"/>
          <w:i w:val="false"/>
          <w:strike w:val="false"/>
          <w:color w:val="000000"/>
          <w:sz w:val="20"/>
          <w:u w:val="none"/>
        </w:rPr>
        <w:t>324-326,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true"/>
          <w:strike w:val="false"/>
          <w:color w:val="000000"/>
          <w:sz w:val="20"/>
          <w:u w:val="none"/>
        </w:rPr>
        <w:t xml:space="preserve">臨床スポーツ医学 スポーツ医学における画像診断 小児の被曝低減を目指す取り組み,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1019-1024,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(Abstracts),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none"/>
        </w:rPr>
        <w:t xml:space="preserve">第34回 骨軟部放射線診断セミナー,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MRIを用いた骨格筋評価, </w:t>
      </w:r>
      <w:r>
        <w:rPr>
          <w:rFonts w:ascii="" w:hAnsi="" w:cs="" w:eastAsia=""/>
          <w:b w:val="false"/>
          <w:i w:val="true"/>
          <w:strike w:val="false"/>
          <w:color w:val="000000"/>
          <w:sz w:val="20"/>
          <w:u w:val="none"/>
        </w:rPr>
        <w:t xml:space="preserve">第52回日本磁気共鳴医学会大会,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宮崎 大和, 吉村 幸泰, 越智 進太郎, 加藤 隼, 青木 伸 : </w:t>
      </w:r>
      <w:r>
        <w:rPr>
          <w:rFonts w:ascii="" w:hAnsi="" w:cs="" w:eastAsia=""/>
          <w:b w:val="false"/>
          <w:i w:val="false"/>
          <w:strike w:val="false"/>
          <w:color w:val="000000"/>
          <w:sz w:val="20"/>
          <w:u w:val="none"/>
        </w:rPr>
        <w:t xml:space="preserve">腸管照射後の遅発性影響に対するオルトバナジン酸ナトリウムの防護効果, </w:t>
      </w:r>
      <w:r>
        <w:rPr>
          <w:rFonts w:ascii="" w:hAnsi="" w:cs="" w:eastAsia=""/>
          <w:b w:val="false"/>
          <w:i w:val="true"/>
          <w:strike w:val="false"/>
          <w:color w:val="000000"/>
          <w:sz w:val="20"/>
          <w:u w:val="none"/>
        </w:rPr>
        <w:t xml:space="preserve">⽇本放射線影響学会第67回⼤会,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塩澤 倫太郎,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木村勇輝 (名), 中島寛人 (名), 坂本吉也 (名), 宮原善徳 (名) : </w:t>
      </w:r>
      <w:r>
        <w:rPr>
          <w:rFonts w:ascii="" w:hAnsi="" w:cs="" w:eastAsia=""/>
          <w:b w:val="false"/>
          <w:i w:val="false"/>
          <w:strike w:val="false"/>
          <w:color w:val="000000"/>
          <w:sz w:val="20"/>
          <w:u w:val="none"/>
        </w:rPr>
        <w:t xml:space="preserve">モンテカルロシミュレーションを用いたCT透視におけるangular beam modulation使用時の線量分布評価, </w:t>
      </w:r>
      <w:r>
        <w:rPr>
          <w:rFonts w:ascii="" w:hAnsi="" w:cs="" w:eastAsia=""/>
          <w:b w:val="false"/>
          <w:i w:val="true"/>
          <w:strike w:val="false"/>
          <w:color w:val="000000"/>
          <w:sz w:val="20"/>
          <w:u w:val="none"/>
        </w:rPr>
        <w:t xml:space="preserve">日本診療放射線技師会誌,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-見落としやすい異常所見-, </w:t>
      </w:r>
      <w:r>
        <w:rPr>
          <w:rFonts w:ascii="" w:hAnsi="" w:cs="" w:eastAsia=""/>
          <w:b w:val="false"/>
          <w:i w:val="true"/>
          <w:strike w:val="false"/>
          <w:color w:val="000000"/>
          <w:sz w:val="20"/>
          <w:u w:val="none"/>
        </w:rPr>
        <w:t xml:space="preserve">第60回 日本医学放射線学会秋季臨床大会,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渡部 未歩,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大西 洋 : </w:t>
      </w:r>
      <w:r>
        <w:rPr>
          <w:rFonts w:ascii="" w:hAnsi="" w:cs="" w:eastAsia=""/>
          <w:b w:val="false"/>
          <w:i w:val="false"/>
          <w:strike w:val="false"/>
          <w:color w:val="000000"/>
          <w:sz w:val="20"/>
          <w:u w:val="none"/>
        </w:rPr>
        <w:t xml:space="preserve">次世代の小線源治療を考えるー施設間や他診療科との連携体制ー,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川浦 稚代, 松本 真之介, 恵谷 玲央, 片岡 憲昭, 関口 寛, 辻口 貴清, 山口 一郎, 黒田 佑次郎,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成田 真人, 堀田 昇吾 : </w:t>
      </w:r>
      <w:r>
        <w:rPr>
          <w:rFonts w:ascii="" w:hAnsi="" w:cs="" w:eastAsia=""/>
          <w:b w:val="false"/>
          <w:i w:val="false"/>
          <w:strike w:val="false"/>
          <w:color w:val="000000"/>
          <w:sz w:val="20"/>
          <w:u w:val="none"/>
        </w:rPr>
        <w:t xml:space="preserve">日本保健物理学会 コミュニケーション委員会の活動報告, </w:t>
      </w:r>
      <w:r>
        <w:rPr>
          <w:rFonts w:ascii="" w:hAnsi="" w:cs="" w:eastAsia=""/>
          <w:b w:val="false"/>
          <w:i w:val="true"/>
          <w:strike w:val="false"/>
          <w:color w:val="000000"/>
          <w:sz w:val="20"/>
          <w:u w:val="none"/>
        </w:rPr>
        <w:t xml:space="preserve">日本保健物理学会第57回研究発表会,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Yo Taniguchi, Masahiro Takizawa,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for Enhanced Tomographic Image Reconstruction in Nuclear Medicine, </w:t>
      </w:r>
      <w:r>
        <w:rPr>
          <w:rFonts w:ascii="" w:hAnsi="" w:cs="" w:eastAsia=""/>
          <w:b w:val="false"/>
          <w:i w:val="true"/>
          <w:strike w:val="false"/>
          <w:color w:val="000000"/>
          <w:sz w:val="20"/>
          <w:u w:val="none"/>
        </w:rPr>
        <w:t xml:space="preserve">TechRxiv,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Ryosei Nakada, Norihisa Obata, Kohei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Based on Multiplicative Dynamical Systems for High-Precision Intensity-Modulated Radiation Therapy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Reconstruction with Dynamic ElasticNet Regularization for Nuclear Medicine Imaging,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213, 2025.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Jo Morisita, Minaho Miyake, Ko Minote, Kouhei Furutani, Mana Shimomura, Yushi Kamei, Hiroto Kasai,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ventilationperfusion scintigraphy in the classification of pulmonary hypertension,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accelerator selection: Impact on feasibility dose-volume histograms and practicality in dose reduction for organs at risk during prostate volumetric-modulated arc therapy,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light nucleus fragmentation in hadron therapy,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024607, 2025.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Naoko Okada,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 -PYP and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 Tc-MDP Scintigraphy in a Rare Case of Combined ApoA-I Cardiac Amyloidosis and Paget Disease of the Bone,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Omoto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Kido Teruhito : </w:t>
      </w:r>
      <w:r>
        <w:rPr>
          <w:rFonts w:ascii="" w:hAnsi="" w:cs="" w:eastAsia=""/>
          <w:b w:val="false"/>
          <w:i w:val="false"/>
          <w:strike w:val="false"/>
          <w:color w:val="000000"/>
          <w:sz w:val="20"/>
          <w:u w:val="none"/>
        </w:rPr>
        <w:t xml:space="preserve">Evaluation of multileaf collimator driving accuracy in helical rotational irradiation system: Quantitative analysis of leaf open time during treatment,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e70186,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Radiomics of Pericoronary Fat to Predict Coronary Artery Calcification,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Yuka KAWABATA,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 Imaging in Cardiac Sarcoidosis,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European Journal of Nuclear Medicine and Molecular Imaging (Abstracts),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533-541, 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Kai Hashimoto, Yoshihide Sato, Dousatsu Sakata, David Bolst, Edward C.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Nishiyama Yukako, Yabuuchi Kenji,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Kambara Yasuo, Ikushima Youko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Enishi Tetsuya : </w:t>
      </w:r>
      <w:r>
        <w:rPr>
          <w:rFonts w:ascii="" w:hAnsi="" w:cs="" w:eastAsia=""/>
          <w:b w:val="false"/>
          <w:i w:val="false"/>
          <w:strike w:val="false"/>
          <w:color w:val="000000"/>
          <w:sz w:val="20"/>
          <w:u w:val="none"/>
        </w:rPr>
        <w:t xml:space="preserve">Increased the CT values of abdominal organs on contrast-enhanced CT with the Crossed Raised Arm Position, </w:t>
      </w:r>
      <w:r>
        <w:rPr>
          <w:rFonts w:ascii="" w:hAnsi="" w:cs="" w:eastAsia=""/>
          <w:b w:val="false"/>
          <w:i w:val="true"/>
          <w:strike w:val="false"/>
          <w:color w:val="000000"/>
          <w:sz w:val="20"/>
          <w:u w:val="none"/>
        </w:rPr>
        <w:t xml:space="preserve">The 12th Asian congress of abdominal radiology,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Graph-based denoising for emission images,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ElasticNet regularization with adaptive gradient descent for enhanced emission CT image reconstruction,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SPECT Reconstruction Using Graph Diffusion, </w:t>
      </w:r>
      <w:r>
        <w:rPr>
          <w:rFonts w:ascii="" w:hAnsi="" w:cs="" w:eastAsia=""/>
          <w:b w:val="false"/>
          <w:i w:val="true"/>
          <w:strike w:val="false"/>
          <w:color w:val="000000"/>
          <w:sz w:val="20"/>
          <w:u w:val="none"/>
        </w:rPr>
        <w:t xml:space="preserve">EANM (European Association of Nuclear Medicine) 2025 Annual Congress, </w:t>
      </w:r>
      <w:r>
        <w:rPr>
          <w:rFonts w:ascii="" w:hAnsi="" w:cs="" w:eastAsia=""/>
          <w:b w:val="true"/>
          <w:i w:val="false"/>
          <w:strike w:val="false"/>
          <w:color w:val="000000"/>
          <w:sz w:val="20"/>
          <w:u w:val="none"/>
        </w:rPr>
        <w:t xml:space="preserve">EP-1444,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佐藤 義秀, 藤原 春奈, 坂田 洞察, David Bolst, Edward Simpson, Susanna Guatelli : </w:t>
      </w:r>
      <w:r>
        <w:rPr>
          <w:rFonts w:ascii="" w:hAnsi="" w:cs="" w:eastAsia=""/>
          <w:b w:val="false"/>
          <w:i w:val="false"/>
          <w:strike w:val="false"/>
          <w:color w:val="000000"/>
          <w:sz w:val="20"/>
          <w:u w:val="none"/>
        </w:rPr>
        <w:t xml:space="preserve">ハドロン治療への応用に向けた 相対論的原子核模型に基づくQMDシミュレーション, </w:t>
      </w:r>
      <w:r>
        <w:rPr>
          <w:rFonts w:ascii="" w:hAnsi="" w:cs="" w:eastAsia=""/>
          <w:b w:val="false"/>
          <w:i w:val="true"/>
          <w:strike w:val="false"/>
          <w:color w:val="000000"/>
          <w:sz w:val="20"/>
          <w:u w:val="none"/>
        </w:rPr>
        <w:t xml:space="preserve">第2回EGS5-Geant4-PHITS合同研究会,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PUTHIYA VEETIL SHARATH KRISHNAN, 阪上 昌弘, 藤原 健, 森田 大貴, 園山 雄一郎, 東 優一, 笹谷 めぐみ : </w:t>
      </w:r>
      <w:r>
        <w:rPr>
          <w:rFonts w:ascii="" w:hAnsi="" w:cs="" w:eastAsia=""/>
          <w:b w:val="false"/>
          <w:i w:val="false"/>
          <w:strike w:val="false"/>
          <w:color w:val="000000"/>
          <w:sz w:val="20"/>
          <w:u w:val="none"/>
        </w:rPr>
        <w:t xml:space="preserve">急性放射線直腸障害における幹細胞動態およびしきい線量, </w:t>
      </w:r>
      <w:r>
        <w:rPr>
          <w:rFonts w:ascii="" w:hAnsi="" w:cs="" w:eastAsia=""/>
          <w:b w:val="false"/>
          <w:i w:val="true"/>
          <w:strike w:val="false"/>
          <w:color w:val="000000"/>
          <w:sz w:val="20"/>
          <w:u w:val="none"/>
        </w:rPr>
        <w:t xml:space="preserve">第62回日本放射線腫瘍学会生物部会学術大会,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ペプチド受容体放射性核種療法後後のシンチグラフィ定量化と視覚スコアによる治療効果評価, </w:t>
      </w:r>
      <w:r>
        <w:rPr>
          <w:rFonts w:ascii="" w:hAnsi="" w:cs="" w:eastAsia=""/>
          <w:b w:val="false"/>
          <w:i w:val="true"/>
          <w:strike w:val="false"/>
          <w:color w:val="000000"/>
          <w:sz w:val="20"/>
          <w:u w:val="none"/>
        </w:rPr>
        <w:t xml:space="preserve">第37回日本核医学技術学会中国・四国地方会,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大西 直樹,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仮想CBCTとAI技術を用いた 歯のオートセグメンテーション手法の開発,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藤原 大裕,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仮想CT装置による再構成画像を用いた深層学習に基づく物質密度分布推定法の開発,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藤原 春奈,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重粒子線治療エネルギーレンジにおけるGeant4核破砕片シミュレーションの精度検証, </w:t>
      </w:r>
      <w:r>
        <w:rPr>
          <w:rFonts w:ascii="" w:hAnsi="" w:cs="" w:eastAsia=""/>
          <w:b w:val="false"/>
          <w:i w:val="true"/>
          <w:strike w:val="false"/>
          <w:color w:val="000000"/>
          <w:sz w:val="20"/>
          <w:u w:val="none"/>
        </w:rPr>
        <w:t xml:space="preserve">がんプロ合同医学物理学研究室会,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高岡 友規子,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川端 悠加,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心筋SPECTにおいてCTACが腹部集積に与える影響について, </w:t>
      </w:r>
      <w:r>
        <w:rPr>
          <w:rFonts w:ascii="" w:hAnsi="" w:cs="" w:eastAsia=""/>
          <w:b w:val="false"/>
          <w:i w:val="true"/>
          <w:strike w:val="false"/>
          <w:color w:val="000000"/>
          <w:sz w:val="20"/>
          <w:u w:val="none"/>
        </w:rPr>
        <w:t xml:space="preserve">第6回核医学中四国支部会,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Yoshihide Sato, Hana Fujiwara, Dousatsu Sakata, David Bolst, Edward C. Simpson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Susanna Guatelli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放射線治療のAI∼AIの活用がもたらす放射線治療の進化∼, </w:t>
      </w:r>
      <w:r>
        <w:rPr>
          <w:rFonts w:ascii="" w:hAnsi="" w:cs="" w:eastAsia=""/>
          <w:b w:val="false"/>
          <w:i w:val="true"/>
          <w:strike w:val="false"/>
          <w:color w:val="000000"/>
          <w:sz w:val="20"/>
          <w:u w:val="none"/>
        </w:rPr>
        <w:t xml:space="preserve">中国・四国支部第26回夏季学術大会,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タスクシフト・シェア総論, </w:t>
      </w:r>
      <w:r>
        <w:rPr>
          <w:rFonts w:ascii="" w:hAnsi="" w:cs="" w:eastAsia=""/>
          <w:b w:val="false"/>
          <w:i w:val="true"/>
          <w:strike w:val="false"/>
          <w:color w:val="000000"/>
          <w:sz w:val="20"/>
          <w:u w:val="none"/>
        </w:rPr>
        <w:t xml:space="preserve">中国・四国支部第26回夏季学術大会 中国・四国放射線治療研究会,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