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1.Tanaka EThe use of low-intensity ultrasound in dentistry, especially in orthodontics. Discover Dental Sciences Seminar in University of Alberta,,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University of Alberta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2014年5月, 1.Tanaka EThe use of low-intensity ultrasound in dentistry, especially in orthodontics. Discover Dental Sciences Seminar in University of Alberta, May 21, 2014, Edmonton, Alberta, Canada.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香川県保険医協会・医科歯科合同セミナー 招待講演:演題「顎関節症に対する矯正歯科的アプローチ」,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香川県歯科医師会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2014年7月, 田中栄二:顎関節症に対する矯正歯科的アプローチ．香川県保険医協会・医科歯科合同セミナー．平成26年7月21日，高松，ホテルパールガーデン．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香川県保険医協会・医科歯科合同セミナー 招待講演:演題「日常歯科臨床におけるリスクマネージメント」,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香川県歯科医師会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2014年9月, 3. 田中栄二:日常歯科臨床におけるリスクマネージメント．香川県保険医協会・医科歯科合同セミナー，平成26年9月4日，高松，マリンパレスさぬき．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香川県保険医協会・医科歯科合同セミナー 招待講演:演題「顎変形症患者の外科的矯正治療の現状について」,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香川県歯科医師会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2016年7月, 3. 田中栄二:顎変形症患者の外科的矯正治療の現状について．香川県保険医協会・医科歯科合同セミナー，平成28年7月24日，高松，マリンパレスさぬき．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よく噛むことは楽しく生きること．第75回日本矯正歯科学会 市民公開講座,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日本矯正歯科学会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2016年11月, 4. 田中栄二:よく噛むことは楽しく生きること．第75回日本矯正歯科学会 市民公開講座，平成28年11月6日，あわぎんホール．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変形性顎関節症の発症メカニズムと歯科矯正学的対応．第9回木真会定期講演会，昭和大学歯科病院，東京．, 木真会, 2017年2月, 5. 田中栄二:変形性顎関節症の発症メカニズムと歯科矯正学的対応．第9回木真会定期講演会，平成29年2月11日，昭和大学歯科病院，東京．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