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Kulthida Nunthayaon,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Hiroko Onmori, Sayuri Maristela Inoue-Arai, Kazuo Shimazaki, Tohru Kurabayashi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Takashi Ono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Comparisonn of fricative ound btweeen nterior open bite and normal subjects: 3T MRI movie method, Excellent Exhibition Award, The 5th Joint Meeting of JLOA and KALO, Oct. 2014.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乾 志帆子,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非磁性Au合金で試作した医用デバイスのMRIアーチファクト, 優秀発表賞, 日本バイオマテリアル学会中四国地方会, 2016年2月.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成谷 美緒,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細木 秀彦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顎関節円板後方転位 システマティックレビューと症例報告, ポスター発表優秀賞,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日本顎関節学会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2016年7月.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細木 秀彦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顎関節症の画像診断学的研究,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2018年2月.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岸本 卓大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有軌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水頭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ルシフェラーゼアッセイによる口腔不潔の定量評価, 課題口演賞, 日本老年歯科医学会, 2020年11月.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田上 義弘,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けい子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水頭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岸本 卓大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岩脇 有軌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崇晴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永尾 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課題口演賞, 日本老年歯科医学会, 2022年6月.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