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日本医療メディエーター協会,  (認定医療メディエーターB [2014年1月〜2019年12月]).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日本医療メディエーター協会,  (認定医療メディエーターB [2014年1月〜2019年12月]).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日本医療メディエーター協会,  (認定医療メディエーターB [2014年1月〜2019年12月]).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