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安原 由子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宮川 操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看護サマリー作成装置及び看護サマリー作成プログラム, 特願2013-202272(P2013-20222) (2013年9月), 特開2015-69348(P2015-69348A) (2015年4月), 特許第-号.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安原 由子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宮川 操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看護管理分析装置及びプログラム, 特願2014-27711(P2014-27711) (2014年2月), 特開2015-153246(P2015-153246A) (2015年8月), 特許第P14005 2014-027711号.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