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看護の向上発展に尽力, 徳島県知事表彰,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2007, 徳島大学医学部, 2007年3月.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廃用症候群予防のための非侵襲筋肉量の評価法に関する研究,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2009年3月.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2010, 徳島大学大学院ヘルスバイオサイエンス研究部, 2010年3月.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2011年2月.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平成23年度 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糖尿病と歯周病の関係に対する2型糖尿病患者の認識―第1報 情報の受け止め方に注目して, 第17回日本糖尿病教育・看護学会学術集会 Jaden17 Award 最優秀賞,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日本糖尿病教育·看護学会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平成25年度医学部優秀教育賞, 平成25年度医学部優秀教育賞,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2015年2月.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2016年2月.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亜希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臨床看護師のリフレクション能力と関連要因に関する研究,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Increasing upper-limb joint range of motion in post-stroke hemiplegic patients by daily hair-brushing.,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2017年2月.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平成30年度徳島大学医学部優秀教育賞,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康楽賞, 2019年2月.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