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看護の向上発展に尽力, 徳島県知事表彰,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2007, 徳島大学医学部,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廃用症候群予防のための非侵襲筋肉量の評価法に関する研究,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2009年3月.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2010, 徳島大学大学院ヘルスバイオサイエンス研究部, 2010年3月.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2011年2月.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平成23年度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糖尿病と歯周病の関係に対する2型糖尿病患者の認識―第1報 情報の受け止め方に注目して, 第17回日本糖尿病教育・看護学会学術集会 Jaden17 Award 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日本糖尿病教育·看護学会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平成25年度医学部優秀教育賞, 平成25年度医学部優秀教育賞,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2015年2月.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亜希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臨床看護師のリフレクション能力と関連要因に関する研究,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Increasing upper-limb joint range of motion in post-stroke hemiplegic patients by daily hair-brushing.,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2017年2月.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平成30年度徳島大学医学部優秀教育賞,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