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徳島県看護協会ファーストレベル認定委員会,  (委員 [2003年〜2006年]).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徳島県看護協会教育委員会,  (委員 [2000年〜2006年]).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徳島県看護協会ファーストレベル認定委員会,  (委員 [2003年〜2006年]).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徳島県看護協会教育委員会,  (委員 [2000年〜2006年]).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[2016年10月], 看護学教育CQIモデル開発専門家会議委員 [2016年12月〜2017年3月]).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