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Tenshin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Baterdene,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Osteoclasts utilize TRAIL for their NF-B activation, but TAK1 inhibition resumes TRAIL-induced apoptosis in osteoclasts., ANZBMS Plenary Poster Award., Australian and New Zealand Bone and Mineral Society, Jun. 2017.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平成30年度保健学科教育賞, 保健学科教育賞, 徳島大学医学部保健学科, 2019年2月.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永年精励賞, 一般社団法人 日本臨床検査学教育協議会, 2020年12月.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令和2年度保健学科教育賞, 徳島大学医学部保健学科, 2021年3月.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徳島大学医学部, Best Teacher of the Year 2020, 2021年3月.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骨髄腫の骨量減少におけるXO-ROS経路の重要な役割, 第83回日本血液学会学術集会優秀ポスター賞,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一般社団法人 日本血液学会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幸多朗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骨髄腫骨髄微小環境の変容におけるキサンチンオキシダーゼ-ROS経路の重要な役割, 第47回日本骨髄腫学会学術集会優秀ポスター賞, 日本骨髄腫学会, 2022年5月.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