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岡野 善郎, 神谷 晃, 松山 賢治,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疾病·病態マニュアル 改訂第二版,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Riyo Enomoto, Hiroyuki Tatsuoka, Tomoe Komai, Chiyoko Sugahara, Kazu Takemura,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Shinsaku Naito, Toshio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Eibai Lee : </w:t>
      </w:r>
      <w:r>
        <w:rPr>
          <w:rFonts w:ascii="" w:hAnsi="" w:cs="" w:eastAsia=""/>
          <w:b w:val="false"/>
          <w:i w:val="false"/>
          <w:strike w:val="false"/>
          <w:color w:val="000000"/>
          <w:sz w:val="20"/>
          <w:u w:val="none"/>
        </w:rPr>
        <w:t xml:space="preserve">Involvement of histone phosphorylation in apoptosis of human astrocytes after exposure to saline solution,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459-467,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中田 栄子, 佐々木 幹夫, 後藤 尋規,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single"/>
        </w:rPr>
        <w:t>薬事</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1675-1681,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fat emulsion prevents cytochrome P450 mRNA down-regulation induced by fat-free overdose total parenteral nutrition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143-147,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constitutive signal transducer and activator of transcription 3 mRNA in cisplatin-resistant human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217-222,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Masuhiro Nishimura, 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Role of soybean oil fat emulsion in the prevention of hepatic xenobiotic transporter mRNA up-and- down -regulation induced by overdose of fat-free total parenteral nutrition in infant rats,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46-54, 2005.</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薬学部と病薬 -薬学部情報薬局の始動-, </w:t>
      </w:r>
      <w:r>
        <w:rPr>
          <w:rFonts w:ascii="" w:hAnsi="" w:cs="" w:eastAsia=""/>
          <w:b w:val="false"/>
          <w:i w:val="true"/>
          <w:strike w:val="false"/>
          <w:color w:val="000000"/>
          <w:sz w:val="20"/>
          <w:u w:val="none"/>
        </w:rPr>
        <w:t xml:space="preserve">徳島県病薬会誌,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19-20,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妊婦·授乳婦と医薬品情報(1),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Fujiwara,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analysis for prediciton drug transfer into human breast milk,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Itokawa, Ryoma Murakami,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Physicochemical analyses of binding activity between cytochrome P450 and azole fungicides,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Goto : </w:t>
      </w:r>
      <w:r>
        <w:rPr>
          <w:rFonts w:ascii="" w:hAnsi="" w:cs="" w:eastAsia=""/>
          <w:b w:val="false"/>
          <w:i w:val="false"/>
          <w:strike w:val="false"/>
          <w:color w:val="000000"/>
          <w:sz w:val="20"/>
          <w:u w:val="none"/>
        </w:rPr>
        <w:t xml:space="preserve">Construction of a drug safety information community for drug therapy in pregnancy,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Eiko Nakata Doolin, Kumiko Sakamoto, Hiroki Goto,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drug safety information community in Japan, </w:t>
      </w:r>
      <w:r>
        <w:rPr>
          <w:rFonts w:ascii="" w:hAnsi="" w:cs="" w:eastAsia=""/>
          <w:b w:val="false"/>
          <w:i w:val="true"/>
          <w:strike w:val="false"/>
          <w:color w:val="000000"/>
          <w:sz w:val="20"/>
          <w:u w:val="none"/>
        </w:rPr>
        <w:t xml:space="preserve">7th International ISSX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Sasaki : </w:t>
      </w:r>
      <w:r>
        <w:rPr>
          <w:rFonts w:ascii="" w:hAnsi="" w:cs="" w:eastAsia=""/>
          <w:b w:val="false"/>
          <w:i w:val="false"/>
          <w:strike w:val="false"/>
          <w:color w:val="000000"/>
          <w:sz w:val="20"/>
          <w:u w:val="none"/>
        </w:rPr>
        <w:t xml:space="preserve">Construction of a drug safety information system for pregnant women, </w:t>
      </w:r>
      <w:r>
        <w:rPr>
          <w:rFonts w:ascii="" w:hAnsi="" w:cs="" w:eastAsia=""/>
          <w:b w:val="false"/>
          <w:i w:val="true"/>
          <w:strike w:val="false"/>
          <w:color w:val="000000"/>
          <w:sz w:val="20"/>
          <w:u w:val="none"/>
        </w:rPr>
        <w:t xml:space="preserve">Pharmacy and Pharmaceutical Sciences World Congress 2004, 64th International Congress of FIP,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第1回「社会システム/社会技術論」領域シンポジウム,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JST・RISTEXシンポジウム 医薬品安全性情報の循環する社会システムの構築-新しい薬学，新しい時代の薬剤師養成を目指して-,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薬物の胎盤通過性に関する情報化学的解析, </w:t>
      </w:r>
      <w:r>
        <w:rPr>
          <w:rFonts w:ascii="" w:hAnsi="" w:cs="" w:eastAsia=""/>
          <w:b w:val="false"/>
          <w:i w:val="true"/>
          <w:strike w:val="false"/>
          <w:color w:val="000000"/>
          <w:sz w:val="20"/>
          <w:u w:val="none"/>
        </w:rPr>
        <w:t xml:space="preserve">CBI学会 2004年大会,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真由美, 杉 理江, 森岡 雄二朗, 上田 信彦,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急速静脈内投与後のセフェム系抗生物質のCSF移行性評価, </w:t>
      </w:r>
      <w:r>
        <w:rPr>
          <w:rFonts w:ascii="" w:hAnsi="" w:cs="" w:eastAsia=""/>
          <w:b w:val="false"/>
          <w:i w:val="true"/>
          <w:strike w:val="false"/>
          <w:color w:val="000000"/>
          <w:sz w:val="20"/>
          <w:u w:val="none"/>
        </w:rPr>
        <w:t xml:space="preserve">第14回日本医療薬学会年会,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CYP2Bおよび3Aとアゾール系化合物との結合相互作用の解析,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木原 勝,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薬物の胎盤通過性と母乳移行性のQSAR解析-ClinicalQSAR(2),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恵, 秋本 夏奈, 生田 雅子, 永井 美由紀, 久山 哲廣,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3-および4-フェニルピペリジン誘導体のノルエピネフリン増強作用の検討, </w:t>
      </w:r>
      <w:r>
        <w:rPr>
          <w:rFonts w:ascii="" w:hAnsi="" w:cs="" w:eastAsia=""/>
          <w:b w:val="false"/>
          <w:i w:val="true"/>
          <w:strike w:val="false"/>
          <w:color w:val="000000"/>
          <w:sz w:val="20"/>
          <w:u w:val="none"/>
        </w:rPr>
        <w:t xml:space="preserve">第42回日本薬学会·日本病院薬剤師会中国四国支部学術大会松江,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後藤 尋規,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医薬品安全性情報コミュニティの構築にむけた「妊娠と薬」に関する意識調査 -薬剤師,薬学生,研究者の場合-, </w:t>
      </w:r>
      <w:r>
        <w:rPr>
          <w:rFonts w:ascii="" w:hAnsi="" w:cs="" w:eastAsia=""/>
          <w:b w:val="false"/>
          <w:i w:val="true"/>
          <w:strike w:val="false"/>
          <w:color w:val="000000"/>
          <w:sz w:val="20"/>
          <w:u w:val="none"/>
        </w:rPr>
        <w:t xml:space="preserve">第27回 情報化学討論会,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徳島大学病院における妊婦に対する医薬品使用状況調査,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益浩,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山口 真理, 上田 信彦, 内藤 真策 : </w:t>
      </w:r>
      <w:r>
        <w:rPr>
          <w:rFonts w:ascii="" w:hAnsi="" w:cs="" w:eastAsia=""/>
          <w:b w:val="false"/>
          <w:i w:val="false"/>
          <w:strike w:val="false"/>
          <w:color w:val="000000"/>
          <w:sz w:val="20"/>
          <w:u w:val="none"/>
        </w:rPr>
        <w:t xml:space="preserve">幼若ラットへの無脂肪TPNによるトランスポーターなどのmRNA発現低下に対する脂肪配合の効果,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真理,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西村 益浩, 上田 信彦, 内藤 真策 : </w:t>
      </w:r>
      <w:r>
        <w:rPr>
          <w:rFonts w:ascii="" w:hAnsi="" w:cs="" w:eastAsia=""/>
          <w:b w:val="false"/>
          <w:i w:val="false"/>
          <w:strike w:val="false"/>
          <w:color w:val="000000"/>
          <w:sz w:val="20"/>
          <w:u w:val="none"/>
        </w:rPr>
        <w:t xml:space="preserve">幼若ラットにおける無脂肪TPNによる肝障害の発生機序脂肪配合の効果-糖·脂肪代謝酵素mRNAからの検討-,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Kenichi Sasaki,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multidrug resistance proteins and accumulation of cisplatin in human non-small cell lung cancer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707-712,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雅子, 会田 真規,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徳島大学病院におけるTPN処方設計支援ソフトの使用評価と改良,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apoptotic signal transduction in cisplatin-resistant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1229-1234,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in total parenteral nutrition maintains albumin and antioxidant enzyme mRNA levels,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1265-1269,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Sanae Kishimoto,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Major role of soybean oil in preventing decrease in CYP4A1 mRNA content relative to PPARαmRNA down-regulation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1517-1520,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Motoki Ikeuchi, Miyuki Ikeuchi, Kumiko Inoue, Syuhei Yamamoto,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synthesis of phenolic 1-hydroxy-1-phenyl-2,3,4,5-tetrahydro-1H-3-benzazepines,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2925-2935,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妊婦·授乳婦と医薬品情報(2),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妊婦·授乳婦と医薬品情報(3),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10-12,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妊婦·授乳婦と医薬品情報(4),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12-15,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妊婦·授乳婦と医薬品情報(5),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10-14,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Datebase-construction for teratogenic drugs/medicinal products, </w:t>
      </w:r>
      <w:r>
        <w:rPr>
          <w:rFonts w:ascii="" w:hAnsi="" w:cs="" w:eastAsia=""/>
          <w:b w:val="false"/>
          <w:i w:val="true"/>
          <w:strike w:val="false"/>
          <w:color w:val="000000"/>
          <w:sz w:val="20"/>
          <w:u w:val="none"/>
        </w:rPr>
        <w:t xml:space="preserve">Free University , Molecular Toxicology Laboratory meeting,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佳津騎, 永井 美由紀,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抗乳がん剤を志向する3,4-ジフェニル-1,2,3,4-テトラヒドロキノリン誘導体の合成,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賢治, 西村 益弘, 上田 信彦, 内藤 真策, 李 英培, 清水 英治,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ヒト非小細胞肺癌細胞の抗癌剤耐性機構-アポトーシスおよびSTATとの関連-,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徳島大学病院における妊婦に対する処方医薬品とその胎児危険度評価, </w:t>
      </w:r>
      <w:r>
        <w:rPr>
          <w:rFonts w:ascii="" w:hAnsi="" w:cs="" w:eastAsia=""/>
          <w:b w:val="false"/>
          <w:i w:val="true"/>
          <w:strike w:val="false"/>
          <w:color w:val="000000"/>
          <w:sz w:val="20"/>
          <w:u w:val="none"/>
        </w:rPr>
        <w:t xml:space="preserve">第15回日本医療薬学会年会,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医薬品安全性予測のための臨床情報解析における情報化学の果たす役割,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食べ物と薬の危険な関係, </w:t>
      </w:r>
      <w:r>
        <w:rPr>
          <w:rFonts w:ascii="" w:hAnsi="" w:cs="" w:eastAsia=""/>
          <w:b w:val="false"/>
          <w:i w:val="true"/>
          <w:strike w:val="false"/>
          <w:color w:val="000000"/>
          <w:sz w:val="20"/>
          <w:u w:val="none"/>
        </w:rPr>
        <w:t xml:space="preserve">徳島大学大学院ヘルスバイオサイエンス研究部 市民講演会,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フェニルピペリジン誘導体のノルエピネフリン増強作用の検討 2,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徳島大学病院における妊婦への処方実態調査, </w:t>
      </w:r>
      <w:r>
        <w:rPr>
          <w:rFonts w:ascii="" w:hAnsi="" w:cs="" w:eastAsia=""/>
          <w:b w:val="false"/>
          <w:i w:val="true"/>
          <w:strike w:val="false"/>
          <w:color w:val="000000"/>
          <w:sz w:val="20"/>
          <w:u w:val="none"/>
        </w:rPr>
        <w:t xml:space="preserve">第21回徳島大学薬学部卒後教育公開講座,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女性のライフサイクルと薬物治療, </w:t>
      </w:r>
      <w:r>
        <w:rPr>
          <w:rFonts w:ascii="" w:hAnsi="" w:cs="" w:eastAsia=""/>
          <w:b w:val="false"/>
          <w:i w:val="true"/>
          <w:strike w:val="false"/>
          <w:color w:val="000000"/>
          <w:sz w:val="20"/>
          <w:u w:val="none"/>
        </w:rPr>
        <w:t xml:space="preserve">JST・RISTEXシンポジウム -女性のライフサイクルと薬物治療-,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日比野 有紀,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妊娠期の薬物療法∼その実態と母児への影響∼,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27(521)-32(526),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Masuhiro Nishimura, Mari Yamaguchi,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Soybean oil fat emulsion to prevent TPN-induced liver damage:Possible molecular mechanism and clinical implications,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855-862,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single"/>
        </w:rPr>
        <w:t>Reproductive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283, 2006.</w:t>
      </w:r>
    </w:p>
    <w:p>
      <w:pPr>
        <w:numPr>
          <w:numId w:val="7"/>
        </w:numPr>
        <w:autoSpaceDE w:val="off"/>
        <w:autoSpaceDN w:val="off"/>
        <w:spacing w:line="-240" w:lineRule="auto"/>
        <w:ind w:left="30"/>
      </w:pPr>
      <w:r>
        <w:rPr>
          <w:rFonts w:ascii="" w:hAnsi="" w:cs="" w:eastAsia=""/>
          <w:b w:val="true"/>
          <w:i w:val="false"/>
          <w:strike w:val="false"/>
          <w:color w:val="000000"/>
          <w:sz w:val="20"/>
          <w:u w:val="none"/>
        </w:rPr>
        <w:t>Eiko Nakata Doolin, Takao Orii, Kenichirou Sakakibara, Takehiko Yasumizu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advanced pharmaceutical services for chemotherapy on length of hospital stay,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「妊娠と薬」に関する意識調査-薬剤師, 薬学生, 研究者の場合,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956-963,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Aiko Yamauchi, Chiaki Kaito,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Mitsushi Sakamoto : </w:t>
      </w:r>
      <w:r>
        <w:rPr>
          <w:rFonts w:ascii="" w:hAnsi="" w:cs="" w:eastAsia=""/>
          <w:b w:val="false"/>
          <w:i w:val="false"/>
          <w:strike w:val="false"/>
          <w:color w:val="000000"/>
          <w:sz w:val="20"/>
          <w:u w:val="none"/>
        </w:rPr>
        <w:t xml:space="preserve">Synthesis of New 1,2-Diphenyl-4,5-dihydro-3H-benzazepines,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2319-2326,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青山 智夫,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長嶋 雲兵 : </w:t>
      </w:r>
      <w:r>
        <w:rPr>
          <w:rFonts w:ascii="" w:hAnsi="" w:cs="" w:eastAsia=""/>
          <w:b w:val="false"/>
          <w:i w:val="false"/>
          <w:strike w:val="false"/>
          <w:color w:val="000000"/>
          <w:sz w:val="20"/>
          <w:u w:val="none"/>
        </w:rPr>
        <w:t xml:space="preserve">線形多変量解析を用いた徳島吉野川の水質の解析,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Kambe, Tomoo Aoyama,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Extraction of a parameter as an index to assess water quality of the Tamagawa, Tokyo, Japan, by using neural networks and multivariate analysis,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長嶋 雲兵,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ニューラルネットワークを用いたドナウ川の水質解析-OECDレポートを用いて-,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日比野 有紀,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 QSAR,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催奇形性の情報をネット上で試験公開, </w:t>
      </w:r>
      <w:r>
        <w:rPr>
          <w:rFonts w:ascii="" w:hAnsi="" w:cs="" w:eastAsia=""/>
          <w:b w:val="false"/>
          <w:i w:val="true"/>
          <w:strike w:val="false"/>
          <w:color w:val="000000"/>
          <w:sz w:val="20"/>
          <w:u w:val="none"/>
        </w:rPr>
        <w:t xml:space="preserve">薬事日報, </w:t>
      </w:r>
      <w:r>
        <w:rPr>
          <w:rFonts w:ascii="" w:hAnsi="" w:cs="" w:eastAsia=""/>
          <w:b w:val="false"/>
          <w:i w:val="true"/>
          <w:strike w:val="false"/>
          <w:color w:val="000000"/>
          <w:sz w:val="20"/>
          <w:u w:val="none"/>
        </w:rPr>
        <w:t xml:space="preserve">No.10305, </w:t>
      </w:r>
      <w:r>
        <w:rPr>
          <w:rFonts w:ascii="" w:hAnsi="" w:cs="" w:eastAsia=""/>
          <w:b w:val="false"/>
          <w:i w:val="false"/>
          <w:strike w:val="false"/>
          <w:color w:val="000000"/>
          <w:sz w:val="20"/>
          <w:u w:val="none"/>
        </w:rPr>
        <w:t>28,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妊婦・授乳婦と医薬品情報(6) 医薬品安全性情報コミュニティ・サイト anzen-drug comへようこそ,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34-38,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none"/>
        </w:rPr>
        <w:t xml:space="preserve">34th Annual Conference of the European Teratology Society, </w:t>
      </w:r>
      <w:r>
        <w:rPr>
          <w:rFonts w:ascii="" w:hAnsi="" w:cs="" w:eastAsia=""/>
          <w:b w:val="false"/>
          <w:i w:val="false"/>
          <w:strike w:val="false"/>
          <w:color w:val="000000"/>
          <w:sz w:val="20"/>
          <w:u w:val="none"/>
        </w:rPr>
        <w:t>Abano Terme,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薬剤師のためのPOS·SOAP実践講座, </w:t>
      </w:r>
      <w:r>
        <w:rPr>
          <w:rFonts w:ascii="" w:hAnsi="" w:cs="" w:eastAsia=""/>
          <w:b w:val="false"/>
          <w:i w:val="true"/>
          <w:strike w:val="false"/>
          <w:color w:val="000000"/>
          <w:sz w:val="20"/>
          <w:u w:val="none"/>
        </w:rPr>
        <w:t xml:space="preserve">第6回徳島大学臨床薬剤師交流ネットワーク研修会,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国立大学法人徳島大学 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Eiko Nakata Doolin, Mikio Sasaki,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Drug Safety Information Community, </w:t>
      </w:r>
      <w:r>
        <w:rPr>
          <w:rFonts w:ascii="" w:hAnsi="" w:cs="" w:eastAsia=""/>
          <w:b w:val="false"/>
          <w:i w:val="true"/>
          <w:strike w:val="false"/>
          <w:color w:val="000000"/>
          <w:sz w:val="20"/>
          <w:u w:val="none"/>
        </w:rPr>
        <w:t xml:space="preserve">CBI学会2006年大会,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抗乳がん剤を志向する3,4-ジフェニル-1,2-ジヒドロキノリンおよび2,3-ジフェニルインドール誘導体の合成,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医薬品の安全性, </w:t>
      </w:r>
      <w:r>
        <w:rPr>
          <w:rFonts w:ascii="" w:hAnsi="" w:cs="" w:eastAsia=""/>
          <w:b w:val="false"/>
          <w:i w:val="true"/>
          <w:strike w:val="false"/>
          <w:color w:val="000000"/>
          <w:sz w:val="20"/>
          <w:u w:val="none"/>
        </w:rPr>
        <w:t xml:space="preserve">徳島YUクラブ ミニ9月講演会,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医薬品安全性情報コミュニティにおける薬物催奇形性情報データベースの試験公開,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腫瘍細胞増殖抑制活性を有する2,3-ジフェニルインドール誘導体の合成,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妊娠に関連した医薬品安全性情報コミュニティの始動, </w:t>
      </w:r>
      <w:r>
        <w:rPr>
          <w:rFonts w:ascii="" w:hAnsi="" w:cs="" w:eastAsia=""/>
          <w:b w:val="false"/>
          <w:i w:val="true"/>
          <w:strike w:val="false"/>
          <w:color w:val="000000"/>
          <w:sz w:val="20"/>
          <w:u w:val="none"/>
        </w:rPr>
        <w:t xml:space="preserve">JST・RISTEX 『医薬品安全性情報コミュニティの構築にむけて』最終報告講演会,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 </w:t>
      </w:r>
      <w:r>
        <w:rPr>
          <w:rFonts w:ascii="" w:hAnsi="" w:cs="" w:eastAsia=""/>
          <w:b w:val="false"/>
          <w:i w:val="false"/>
          <w:strike w:val="false"/>
          <w:color w:val="000000"/>
          <w:sz w:val="20"/>
          <w:u w:val="none"/>
        </w:rPr>
        <w:t xml:space="preserve">構造類似度算出機構(SimScore)を備えた薬物催奇形性情報システム,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西岡 大貴, 福島 淳治, 安田 知世,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分子構造類似性に基く催奇形性予測ソフトウェア(Simscore),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none"/>
        </w:rPr>
        <w:t xml:space="preserve">INFOPRO2006,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JST・RISTEX領域シンポジウム(平成15年度採択課題研究終了報告),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「妊娠と薬」に関連した医薬品安全性情報コミュニティの始動, </w:t>
      </w:r>
      <w:r>
        <w:rPr>
          <w:rFonts w:ascii="" w:hAnsi="" w:cs="" w:eastAsia=""/>
          <w:b w:val="false"/>
          <w:i w:val="true"/>
          <w:strike w:val="false"/>
          <w:color w:val="000000"/>
          <w:sz w:val="20"/>
          <w:u w:val="none"/>
        </w:rPr>
        <w:t xml:space="preserve">第32回情報処理技術検討交換会,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医薬品安全性情報コミュニティサイトにようこそ!,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幸司, 川崎 直美,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食品品目別，日本人1人1日あたりの平均喫食量に関する検討,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妊娠と薬に関する医薬品安全性情報コミュニティの紹介, </w:t>
      </w:r>
      <w:r>
        <w:rPr>
          <w:rFonts w:ascii="" w:hAnsi="" w:cs="" w:eastAsia=""/>
          <w:b w:val="false"/>
          <w:i w:val="true"/>
          <w:strike w:val="false"/>
          <w:color w:val="000000"/>
          <w:sz w:val="20"/>
          <w:u w:val="none"/>
        </w:rPr>
        <w:t xml:space="preserve">第13回徳島大学臨床薬剤師交流ネットワーク研修会,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生田 雅子, 高田 裕介, 梶谷 育代,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ピペリジンおよびエタノールアミン誘導体の合成とノルエピネフリン増強作用,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乳癌細胞増殖抑制作用を志向する3,4-diphenyl-1,2-dihydroquinolineおよび2,3-diphenylindole 誘導体の合成,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3,4-diphenyl-1,2-dihydroquinoline 2,3-diphenylindole, </w:t>
      </w:r>
      <w:r>
        <w:rPr>
          <w:rFonts w:ascii="" w:hAnsi="" w:cs="" w:eastAsia=""/>
          <w:b w:val="false"/>
          <w:i w:val="true"/>
          <w:strike w:val="false"/>
          <w:color w:val="000000"/>
          <w:sz w:val="20"/>
          <w:u w:val="none"/>
        </w:rPr>
        <w:t xml:space="preserve">日本薬学会第127年会要旨集,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Prescribing patterns during pregnancy at Tokushima University Hospital,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Tomoo Aoyama, Junko Kambe,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Construction of a model for water purification mechanisms in a river by using a neural network approach,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薬食相互作用から健康食品を考える, </w:t>
      </w:r>
      <w:r>
        <w:rPr>
          <w:rFonts w:ascii="" w:hAnsi="" w:cs="" w:eastAsia=""/>
          <w:b w:val="false"/>
          <w:i w:val="true"/>
          <w:strike w:val="false"/>
          <w:color w:val="000000"/>
          <w:sz w:val="20"/>
          <w:u w:val="none"/>
        </w:rPr>
        <w:t xml:space="preserve">第235回徳島医学会学術集会シンポジウム講演,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注射用セフェム系抗生物質のラット脳脊髄腔液移行性評価,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末田 芳裕,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地域保険薬局における定期来局患者および処方箋調剤に関する実態調査とファーマシューティカル・ケアの実践,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薬物のヒト胎盤通過性に関する構造活性相関解析と妊婦に処方された医薬品の胎児移行性評価,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竹崎 俊晶,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IARC 分類に基づく発癌性化合物の解析とSupport Vector Machine によるヒト発癌性予測,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地域保険薬局における効果的なファーマシューティカル・ケアの実践:定期来局患者および処方箋調剤に関する実態調査とその解析,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植村 紘子, 村上 貴子, 堀田 理文,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妊娠・授乳期の漢方薬療法に関する完全性情報データベース,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情報科学的手法を用いた医薬品の胎児移行性評価,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覚, 吉田 麻衣, 坂和 園子,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内藤 真策 : </w:t>
      </w:r>
      <w:r>
        <w:rPr>
          <w:rFonts w:ascii="" w:hAnsi="" w:cs="" w:eastAsia=""/>
          <w:b w:val="false"/>
          <w:i w:val="false"/>
          <w:strike w:val="false"/>
          <w:color w:val="000000"/>
          <w:sz w:val="20"/>
          <w:u w:val="none"/>
        </w:rPr>
        <w:t xml:space="preserve">QSAR解析によるセフェム系抗生物質のラット脳脊髄腔液移行性評価,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菊野 裕介, 坂本 久美子, 内見 秀樹,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ヒト胎児毒性既知化合物の情報化学的分類,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社会にも家庭にも活かしたい理系女性の科学的視点, </w:t>
      </w:r>
      <w:r>
        <w:rPr>
          <w:rFonts w:ascii="" w:hAnsi="" w:cs="" w:eastAsia=""/>
          <w:b w:val="false"/>
          <w:i w:val="true"/>
          <w:strike w:val="false"/>
          <w:color w:val="000000"/>
          <w:sz w:val="20"/>
          <w:u w:val="none"/>
        </w:rPr>
        <w:t xml:space="preserve">徳島県医師会女性医師部会講演会「生涯いかそう，あなたの才能とキャリア」,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高田 裕介, 矢野 麻衣子, 原田 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 アミンおよびピペリジン誘導体の合成とノルエピネフリン増強作用の検討, </w:t>
      </w:r>
      <w:r>
        <w:rPr>
          <w:rFonts w:ascii="" w:hAnsi="" w:cs="" w:eastAsia=""/>
          <w:b w:val="false"/>
          <w:i w:val="true"/>
          <w:strike w:val="false"/>
          <w:color w:val="000000"/>
          <w:sz w:val="20"/>
          <w:u w:val="none"/>
        </w:rPr>
        <w:t xml:space="preserve">日本薬学会 第128年会, </w:t>
      </w:r>
      <w:r>
        <w:rPr>
          <w:rFonts w:ascii="" w:hAnsi="" w:cs="" w:eastAsia=""/>
          <w:b w:val="false"/>
          <w:i w:val="false"/>
          <w:strike w:val="false"/>
          <w:color w:val="000000"/>
          <w:sz w:val="20"/>
          <w:u w:val="none"/>
        </w:rPr>
        <w:t>2008年3月.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