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Nozomi Kawakami,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up-regulation of the histamine H1 receptor by M3 muscarinic receptor-mediated activation of H1-receptor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分子細胞生物学辞典,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ヒスタミンH1受容体の分子薬理学と創薬, </w:t>
      </w:r>
      <w:r>
        <w:rPr>
          <w:rFonts w:ascii="" w:hAnsi="" w:cs="" w:eastAsia=""/>
          <w:b w:val="false"/>
          <w:i w:val="true"/>
          <w:strike w:val="false"/>
          <w:color w:val="000000"/>
          <w:sz w:val="20"/>
          <w:u w:val="none"/>
        </w:rPr>
        <w:t xml:space="preserve">第80回日本薬理学会年会，シンポジウム,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アレルギーモデルラットにおけるヒスタミンシグナル関連遺伝子発現, </w:t>
      </w:r>
      <w:r>
        <w:rPr>
          <w:rFonts w:ascii="" w:hAnsi="" w:cs="" w:eastAsia=""/>
          <w:b w:val="false"/>
          <w:i w:val="true"/>
          <w:strike w:val="false"/>
          <w:color w:val="000000"/>
          <w:sz w:val="20"/>
          <w:u w:val="none"/>
        </w:rPr>
        <w:t xml:space="preserve">日本薬学会第127年会，シンポジウム,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抗ヒスタミン薬の早期投与によるアレルギー疾患関連遺伝子抑制,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histamine H1 receptors by beta2-adrenoceptor-mediated inhibition of H1 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747-752,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allergy signal research on mast cells: up-regulation of histamine signal-related gene expression in allergy model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325-331,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in nasal mucosa of allergy model rats by prolonged pretreatment of antihistamines., </w:t>
      </w:r>
      <w:r>
        <w:rPr>
          <w:rFonts w:ascii="" w:hAnsi="" w:cs="" w:eastAsia=""/>
          <w:b w:val="false"/>
          <w:i w:val="true"/>
          <w:strike w:val="false"/>
          <w:color w:val="000000"/>
          <w:sz w:val="20"/>
          <w:u w:val="none"/>
        </w:rPr>
        <w:t xml:space="preserve">XXXVI Annual Meeting of European Histamine Research Society, </w:t>
      </w:r>
      <w:r>
        <w:rPr>
          <w:rFonts w:ascii="" w:hAnsi="" w:cs="" w:eastAsia=""/>
          <w:b w:val="false"/>
          <w:i w:val="false"/>
          <w:strike w:val="false"/>
          <w:color w:val="000000"/>
          <w:sz w:val="20"/>
          <w:u w:val="none"/>
        </w:rPr>
        <w:t>Florence, Italy,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59th Indian Pharmaceutical Congress, </w:t>
      </w:r>
      <w:r>
        <w:rPr>
          <w:rFonts w:ascii="" w:hAnsi="" w:cs="" w:eastAsia=""/>
          <w:b w:val="false"/>
          <w:i w:val="false"/>
          <w:strike w:val="false"/>
          <w:color w:val="000000"/>
          <w:sz w:val="20"/>
          <w:u w:val="none"/>
        </w:rPr>
        <w:t>Varanasi, India,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小島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乳酸菌による鼻過敏症モデルラットのアレルギー疾患関連遺伝子発現抑制と花粉症患者の症状抑制, </w:t>
      </w:r>
      <w:r>
        <w:rPr>
          <w:rFonts w:ascii="" w:hAnsi="" w:cs="" w:eastAsia=""/>
          <w:b w:val="false"/>
          <w:i w:val="true"/>
          <w:strike w:val="false"/>
          <w:color w:val="000000"/>
          <w:sz w:val="20"/>
          <w:u w:val="none"/>
        </w:rPr>
        <w:t xml:space="preserve">第111回日本薬理学会近畿部会,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小島 純, 前山 一隆 : </w:t>
      </w:r>
      <w:r>
        <w:rPr>
          <w:rFonts w:ascii="" w:hAnsi="" w:cs="" w:eastAsia=""/>
          <w:b w:val="false"/>
          <w:i w:val="false"/>
          <w:strike w:val="false"/>
          <w:color w:val="000000"/>
          <w:sz w:val="20"/>
          <w:u w:val="none"/>
        </w:rPr>
        <w:t xml:space="preserve">鼻過敏症モデルラット鼻粘膜におけるアレルギー疾患関連遺伝子発現亢進及び鼻炎症状に対する乳酸菌の抑制作用, </w:t>
      </w:r>
      <w:r>
        <w:rPr>
          <w:rFonts w:ascii="" w:hAnsi="" w:cs="" w:eastAsia=""/>
          <w:b w:val="false"/>
          <w:i w:val="true"/>
          <w:strike w:val="false"/>
          <w:color w:val="000000"/>
          <w:sz w:val="20"/>
          <w:u w:val="none"/>
        </w:rPr>
        <w:t xml:space="preserve">第24回和漢医薬学会,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抗ヒスタミン薬によるヒスチジン脱炭酸酵素遺伝子発現抑制を介する新規治療戦略, </w:t>
      </w:r>
      <w:r>
        <w:rPr>
          <w:rFonts w:ascii="" w:hAnsi="" w:cs="" w:eastAsia=""/>
          <w:b w:val="false"/>
          <w:i w:val="true"/>
          <w:strike w:val="false"/>
          <w:color w:val="000000"/>
          <w:sz w:val="20"/>
          <w:u w:val="none"/>
        </w:rPr>
        <w:t xml:space="preserve">第57回日本アレルギー学会秋季学術大会,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乳酸菌を用いた鼻過敏症モデルラットのアレルギー疾患関連遺伝子発現抑制効果およびアレルギー性鼻炎患者の症状抑制効果の検討, </w:t>
      </w:r>
      <w:r>
        <w:rPr>
          <w:rFonts w:ascii="" w:hAnsi="" w:cs="" w:eastAsia=""/>
          <w:b w:val="false"/>
          <w:i w:val="true"/>
          <w:strike w:val="false"/>
          <w:color w:val="000000"/>
          <w:sz w:val="20"/>
          <w:u w:val="none"/>
        </w:rPr>
        <w:t xml:space="preserve">第46回日本薬学会・日本病院薬剤師会・日本薬剤師会中国四国学術大会,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典子, 山脇 洋輔,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第112回日本薬理学会近畿部会,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ヒスタミンH1受容体刺激によるヒスタミンH1受容体遺伝子発現亢進機構, </w:t>
      </w:r>
      <w:r>
        <w:rPr>
          <w:rFonts w:ascii="" w:hAnsi="" w:cs="" w:eastAsia=""/>
          <w:b w:val="false"/>
          <w:i w:val="true"/>
          <w:strike w:val="false"/>
          <w:color w:val="000000"/>
          <w:sz w:val="20"/>
          <w:u w:val="none"/>
        </w:rPr>
        <w:t xml:space="preserve">第35回薬物活性シンポジウム,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水口 博之,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乳酸菌によるアレルギー性鼻炎改善作用, </w:t>
      </w:r>
      <w:r>
        <w:rPr>
          <w:rFonts w:ascii="" w:hAnsi="" w:cs="" w:eastAsia=""/>
          <w:b w:val="false"/>
          <w:i w:val="true"/>
          <w:strike w:val="false"/>
          <w:color w:val="000000"/>
          <w:sz w:val="20"/>
          <w:u w:val="none"/>
        </w:rPr>
        <w:t xml:space="preserve">第11回日本ヒスタミン学会,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ヒスタミン受容体とアレルギー疾患,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PMA-induced transcription of histamine H1 receptor gene in HeLa cells is controlled by multiple transcription factors., </w:t>
      </w:r>
      <w:r>
        <w:rPr>
          <w:rFonts w:ascii="" w:hAnsi="" w:cs="" w:eastAsia=""/>
          <w:b w:val="false"/>
          <w:i w:val="true"/>
          <w:strike w:val="false"/>
          <w:color w:val="000000"/>
          <w:sz w:val="20"/>
          <w:u w:val="none"/>
        </w:rPr>
        <w:t xml:space="preserve">第81回日本薬理学会年会,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アレルギー性鼻炎感受性遺伝子としてのヒスチジン脱炭酸酵素遺伝子,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