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大学病院における栄養支援チーム(NST)と薬剤師,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1245-1248,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大学病院におけるNST活動と薬剤師, </w:t>
      </w:r>
      <w:r>
        <w:rPr>
          <w:rFonts w:ascii="" w:hAnsi="" w:cs="" w:eastAsia=""/>
          <w:b w:val="false"/>
          <w:i w:val="true"/>
          <w:strike w:val="false"/>
          <w:color w:val="000000"/>
          <w:sz w:val="20"/>
          <w:u w:val="none"/>
        </w:rPr>
        <w:t xml:space="preserve">薬事新報, </w:t>
      </w:r>
      <w:r>
        <w:rPr>
          <w:rFonts w:ascii="" w:hAnsi="" w:cs="" w:eastAsia=""/>
          <w:b w:val="true"/>
          <w:i w:val="false"/>
          <w:strike w:val="false"/>
          <w:color w:val="000000"/>
          <w:sz w:val="20"/>
          <w:u w:val="none"/>
        </w:rPr>
        <w:t xml:space="preserve">Vol.2332, </w:t>
      </w:r>
      <w:r>
        <w:rPr>
          <w:rFonts w:ascii="" w:hAnsi="" w:cs="" w:eastAsia=""/>
          <w:b w:val="false"/>
          <w:i w:val="false"/>
          <w:strike w:val="false"/>
          <w:color w:val="000000"/>
          <w:sz w:val="20"/>
          <w:u w:val="none"/>
        </w:rPr>
        <w:t>902-905,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栄養管理における薬剤師の役割, --- 大学病院における栄養サポートチーム(NST)活動 ---, </w:t>
      </w:r>
      <w:r>
        <w:rPr>
          <w:rFonts w:ascii="" w:hAnsi="" w:cs="" w:eastAsia=""/>
          <w:b w:val="false"/>
          <w:i w:val="true"/>
          <w:strike w:val="false"/>
          <w:color w:val="000000"/>
          <w:sz w:val="20"/>
          <w:u w:val="none"/>
        </w:rPr>
        <w:t xml:space="preserve">調剤と情報,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M. Torii, T. Umeda, M. Mizuta, K. Teraoka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action of cilostazol, A phosphodiesterase inhibitor, on catecholamine secretion from cultured bovine adrenal chromaffin cells, </w:t>
      </w:r>
      <w:r>
        <w:rPr>
          <w:rFonts w:ascii="" w:hAnsi="" w:cs="" w:eastAsia=""/>
          <w:b w:val="false"/>
          <w:i w:val="true"/>
          <w:strike w:val="false"/>
          <w:color w:val="000000"/>
          <w:sz w:val="20"/>
          <w:u w:val="none"/>
        </w:rPr>
        <w:t xml:space="preserve">Society for Neuroscience 34th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適切な栄養療法をサポートする NSTにおける薬剤師の役割, </w:t>
      </w:r>
      <w:r>
        <w:rPr>
          <w:rFonts w:ascii="" w:hAnsi="" w:cs="" w:eastAsia=""/>
          <w:b w:val="false"/>
          <w:i w:val="true"/>
          <w:strike w:val="false"/>
          <w:color w:val="000000"/>
          <w:sz w:val="20"/>
          <w:u w:val="none"/>
        </w:rPr>
        <w:t xml:space="preserve">GSKファーマシストジャーナル,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薬剤業務の周辺, </w:t>
      </w:r>
      <w:r>
        <w:rPr>
          <w:rFonts w:ascii="" w:hAnsi="" w:cs="" w:eastAsia=""/>
          <w:b w:val="false"/>
          <w:i w:val="true"/>
          <w:strike w:val="false"/>
          <w:color w:val="000000"/>
          <w:sz w:val="20"/>
          <w:u w:val="none"/>
        </w:rPr>
        <w:t xml:space="preserve">カレントファーマシー,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5-6, 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南山堂医学大辞典 改訂19版,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聡子, 桐野 靖, 米田 良子, 元林 有紀,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木宿 昌俊, 森 剛志, 田島 壮一郎, 板東 篤史,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NSAIDSがアスピリンの抗血小板作用に与える影響の検討, </w:t>
      </w:r>
      <w:r>
        <w:rPr>
          <w:rFonts w:ascii="" w:hAnsi="" w:cs="" w:eastAsia=""/>
          <w:b w:val="false"/>
          <w:i w:val="true"/>
          <w:strike w:val="false"/>
          <w:color w:val="000000"/>
          <w:sz w:val="20"/>
          <w:u w:val="none"/>
        </w:rPr>
        <w:t xml:space="preserve">治療学,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Shimooka Yukie, Kujime Toshihide,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sinple method for prevention of adverse effects in double filtration plasmapheresis (DFPP), </w:t>
      </w:r>
      <w:r>
        <w:rPr>
          <w:rFonts w:ascii="" w:hAnsi="" w:cs="" w:eastAsia=""/>
          <w:b w:val="false"/>
          <w:i w:val="true"/>
          <w:strike w:val="false"/>
          <w:color w:val="000000"/>
          <w:sz w:val="20"/>
          <w:u w:val="none"/>
        </w:rPr>
        <w:t xml:space="preserve">Pharmaceutical Sciences World Congress 2007,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敏己, 西迫 寛隆, 森 剛志, 田島 壮一郎, 梅田 貴文,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全診療科を対象としたレジメン管理とチェックシステムの構築,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溝口 徹也, 伏谷 秀治, 鳥井 真由美, 下岡 幸恵, 森 剛志,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リネゾリド適応追加による抗MRSA薬使用状況の変化,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278,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ヒト血小板機能に及ぼす抗てんかん剤の影響,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158,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健康食品，漢方薬，そして薬, --- 「補完代替医療・おくすり相談室」の事例から学ぶこと ---, </w:t>
      </w:r>
      <w:r>
        <w:rPr>
          <w:rFonts w:ascii="" w:hAnsi="" w:cs="" w:eastAsia=""/>
          <w:b w:val="false"/>
          <w:i w:val="true"/>
          <w:strike w:val="false"/>
          <w:color w:val="000000"/>
          <w:sz w:val="20"/>
          <w:u w:val="none"/>
        </w:rPr>
        <w:t xml:space="preserve">第46回 日本薬学会・日本薬剤師会・日本病院薬剤師会中国四国支部学術大会, </w:t>
      </w:r>
      <w:r>
        <w:rPr>
          <w:rFonts w:ascii="" w:hAnsi="" w:cs="" w:eastAsia=""/>
          <w:b w:val="false"/>
          <w:i w:val="false"/>
          <w:strike w:val="false"/>
          <w:color w:val="000000"/>
          <w:sz w:val="20"/>
          <w:u w:val="none"/>
        </w:rPr>
        <w:t>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麻衣,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ヒト血小板機能に及ぼすバルプロ酸ナトリウムの影響, </w:t>
      </w:r>
      <w:r>
        <w:rPr>
          <w:rFonts w:ascii="" w:hAnsi="" w:cs="" w:eastAsia=""/>
          <w:b w:val="false"/>
          <w:i w:val="true"/>
          <w:strike w:val="false"/>
          <w:color w:val="000000"/>
          <w:sz w:val="20"/>
          <w:u w:val="none"/>
        </w:rPr>
        <w:t xml:space="preserve">第31回徳島県医学検査学会,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泰郎, 藤原 智弘,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抗がん剤の細胞毒性を抑制する漢方薬の探索研究,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