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Masakazu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for Transferring Cas9 mRNA Into Mammalian Fertilized Egg by Electroporation,  (Feb. 2016), PCT/JP2016/054735 (Feb. 2016).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