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 Tohru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Konishi : </w:t>
      </w:r>
      <w:r>
        <w:rPr>
          <w:rFonts w:ascii="" w:hAnsi="" w:cs="" w:eastAsia=""/>
          <w:b w:val="false"/>
          <w:i w:val="false"/>
          <w:strike w:val="false"/>
          <w:color w:val="000000"/>
          <w:sz w:val="20"/>
          <w:u w:val="none"/>
        </w:rPr>
        <w:t xml:space="preserve">The Effects of Surface Tension on the Flow Pattern and Counter-Current Flow Limitation(CCFL) in Gas-Liquid Two-Phase Flow in an Inclined Pipe, </w:t>
      </w:r>
      <w:r>
        <w:rPr>
          <w:rFonts w:ascii="" w:hAnsi="" w:cs="" w:eastAsia=""/>
          <w:b w:val="false"/>
          <w:i w:val="true"/>
          <w:strike w:val="false"/>
          <w:color w:val="000000"/>
          <w:sz w:val="20"/>
          <w:u w:val="single"/>
        </w:rPr>
        <w:t>Japanese Journal of Multiphase Flow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Unstable Periodic Motion Existed in an Inverted Pendulum using Discrete Controllers,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Experimental Study on the Liquid Film Characteristics at the Onset of Flooding in an Inclined Pipe, </w:t>
      </w:r>
      <w:r>
        <w:rPr>
          <w:rFonts w:ascii="" w:hAnsi="" w:cs="" w:eastAsia=""/>
          <w:b w:val="false"/>
          <w:i w:val="true"/>
          <w:strike w:val="false"/>
          <w:color w:val="000000"/>
          <w:sz w:val="20"/>
          <w:u w:val="none"/>
        </w:rPr>
        <w:t xml:space="preserve">In: The 6th KSME-JSME Thermal and Fluids Engineering Conference, Paper JC.07(CD-ROM),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Yoshikazu Yamazaki, Akira Kariyasaki,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Phase Separation of Air Water Two-Phase Mixture Flowing in a Micro Channel, </w:t>
      </w:r>
      <w:r>
        <w:rPr>
          <w:rFonts w:ascii="" w:hAnsi="" w:cs="" w:eastAsia=""/>
          <w:b w:val="false"/>
          <w:i w:val="true"/>
          <w:strike w:val="false"/>
          <w:color w:val="000000"/>
          <w:sz w:val="20"/>
          <w:u w:val="none"/>
        </w:rPr>
        <w:t xml:space="preserve">In: The 6th KSME-JSME Thermal and Fluids Engineering Conference, Paper GA.57(CD-ROM),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深野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ミニチャンネル内の界面輸送, </w:t>
      </w:r>
      <w:r>
        <w:rPr>
          <w:rFonts w:ascii="" w:hAnsi="" w:cs="" w:eastAsia=""/>
          <w:b w:val="false"/>
          <w:i w:val="true"/>
          <w:strike w:val="false"/>
          <w:color w:val="000000"/>
          <w:sz w:val="20"/>
          <w:u w:val="none"/>
        </w:rPr>
        <w:t xml:space="preserve">日本混相流学会第8回オーガナイズド混相流フォーラム,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深野 徹 : </w:t>
      </w:r>
      <w:r>
        <w:rPr>
          <w:rFonts w:ascii="" w:hAnsi="" w:cs="" w:eastAsia=""/>
          <w:b w:val="false"/>
          <w:i w:val="false"/>
          <w:strike w:val="false"/>
          <w:color w:val="000000"/>
          <w:sz w:val="20"/>
          <w:u w:val="none"/>
        </w:rPr>
        <w:t xml:space="preserve">単純せん断流れ場における気泡，液滴の分裂,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244,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倒立振子における不安定周期運動の安定化可能領域についての考察,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直子, 細谷 岳史, 宮田 匡志, 萱野 真弓,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野崎 真敏, 篠原 光子, 大浦 清, 長坂 壽訓 : </w:t>
      </w:r>
      <w:r>
        <w:rPr>
          <w:rFonts w:ascii="" w:hAnsi="" w:cs="" w:eastAsia=""/>
          <w:b w:val="false"/>
          <w:i w:val="false"/>
          <w:strike w:val="false"/>
          <w:color w:val="000000"/>
          <w:sz w:val="20"/>
          <w:u w:val="none"/>
        </w:rPr>
        <w:t xml:space="preserve">オニダルマオコゼの背鰭毒棘レクチンの部分精製,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278,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浩之,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Akira Kariyasaki : </w:t>
      </w:r>
      <w:r>
        <w:rPr>
          <w:rFonts w:ascii="" w:hAnsi="" w:cs="" w:eastAsia=""/>
          <w:b w:val="false"/>
          <w:i w:val="false"/>
          <w:strike w:val="false"/>
          <w:color w:val="000000"/>
          <w:sz w:val="20"/>
          <w:u w:val="none"/>
        </w:rPr>
        <w:t xml:space="preserve">複雑管路系における空気·水対向二相流のフラッディング現象, </w:t>
      </w:r>
      <w:r>
        <w:rPr>
          <w:rFonts w:ascii="" w:hAnsi="" w:cs="" w:eastAsia=""/>
          <w:b w:val="false"/>
          <w:i w:val="true"/>
          <w:strike w:val="false"/>
          <w:color w:val="000000"/>
          <w:sz w:val="20"/>
          <w:u w:val="none"/>
        </w:rPr>
        <w:t xml:space="preserve">日本機械学会中国四国支部第43期総会·講演会論文集, </w:t>
      </w:r>
      <w:r>
        <w:rPr>
          <w:rFonts w:ascii="" w:hAnsi="" w:cs="" w:eastAsia=""/>
          <w:b w:val="false"/>
          <w:i w:val="false"/>
          <w:strike w:val="false"/>
          <w:color w:val="000000"/>
          <w:sz w:val="20"/>
          <w:u w:val="none"/>
        </w:rPr>
        <w:t>193-194,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Study on Sea Urchin Venoms,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NLP2004-89, </w:t>
      </w:r>
      <w:r>
        <w:rPr>
          <w:rFonts w:ascii="" w:hAnsi="" w:cs="" w:eastAsia=""/>
          <w:b w:val="false"/>
          <w:i w:val="false"/>
          <w:strike w:val="false"/>
          <w:color w:val="000000"/>
          <w:sz w:val="20"/>
          <w:u w:val="none"/>
        </w:rPr>
        <w:t>5-8, 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杜 祖健, 三好 伸一, 宮田 秀明, 新谷 茂,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薬物·中毒用語辞典,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Investigation of Liquid Film Behavior at the Onset of Flooding during Adiabatic Counter-current Air-water Two-phase Flow in an Inclined Pipe,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2281-2294,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Yamazaki, Tohru Fukano,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Separation of Air from Two-Phase Air-Water Mixture Flowing in a Mini Channel, </w:t>
      </w:r>
      <w:r>
        <w:rPr>
          <w:rFonts w:ascii="" w:hAnsi="" w:cs="" w:eastAsia=""/>
          <w:b w:val="false"/>
          <w:i w:val="true"/>
          <w:strike w:val="false"/>
          <w:color w:val="000000"/>
          <w:sz w:val="20"/>
          <w:u w:val="none"/>
        </w:rPr>
        <w:t xml:space="preserve">ISBN:0-7918-3758-0, Order No.1725CD, Paper ICMM2005-75057, </w:t>
      </w:r>
      <w:r>
        <w:rPr>
          <w:rFonts w:ascii="" w:hAnsi="" w:cs="" w:eastAsia=""/>
          <w:b w:val="false"/>
          <w:i w:val="false"/>
          <w:strike w:val="false"/>
          <w:color w:val="000000"/>
          <w:sz w:val="20"/>
          <w:u w:val="none"/>
        </w:rPr>
        <w:t>1-5, Toronto,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Yokoo, Mitsuhiro Shibazaki, Hiroshi Yoshida, Hiroshi Souma,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Horii : </w:t>
      </w:r>
      <w:r>
        <w:rPr>
          <w:rFonts w:ascii="" w:hAnsi="" w:cs="" w:eastAsia=""/>
          <w:b w:val="false"/>
          <w:i w:val="false"/>
          <w:strike w:val="false"/>
          <w:color w:val="000000"/>
          <w:sz w:val="20"/>
          <w:u w:val="none"/>
        </w:rPr>
        <w:t xml:space="preserve">Prediction and Improvement of Artificial Ground Freezing, </w:t>
      </w:r>
      <w:r>
        <w:rPr>
          <w:rFonts w:ascii="" w:hAnsi="" w:cs="" w:eastAsia=""/>
          <w:b w:val="false"/>
          <w:i w:val="true"/>
          <w:strike w:val="false"/>
          <w:color w:val="000000"/>
          <w:sz w:val="20"/>
          <w:u w:val="none"/>
        </w:rPr>
        <w:t xml:space="preserve">Procs. of FEDSM 2005, 2005 ASME Fluids Engineering Division Summer Meeting and Exhibition, </w:t>
      </w:r>
      <w:r>
        <w:rPr>
          <w:rFonts w:ascii="" w:hAnsi="" w:cs="" w:eastAsia=""/>
          <w:b w:val="false"/>
          <w:i w:val="false"/>
          <w:strike w:val="false"/>
          <w:color w:val="000000"/>
          <w:sz w:val="20"/>
          <w:u w:val="none"/>
        </w:rPr>
        <w:t>1-4, Houston,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The Effects of Pipe Length on Counter-current Air-water Two-phase Flow in Inclined Pipes, </w:t>
      </w:r>
      <w:r>
        <w:rPr>
          <w:rFonts w:ascii="" w:hAnsi="" w:cs="" w:eastAsia=""/>
          <w:b w:val="false"/>
          <w:i w:val="true"/>
          <w:strike w:val="false"/>
          <w:color w:val="000000"/>
          <w:sz w:val="20"/>
          <w:u w:val="none"/>
        </w:rPr>
        <w:t xml:space="preserve">Procs. of Int. Conf. on Jets, Wakes and Separated Flows, ICJWSF-2005,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223-228, Toba-shi, Mie,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lectin from the dorsal venom of the redfin velvetfish, Hypodytes rubripinnis, </w:t>
      </w:r>
      <w:r>
        <w:rPr>
          <w:rFonts w:ascii="" w:hAnsi="" w:cs="" w:eastAsia=""/>
          <w:b w:val="false"/>
          <w:i w:val="true"/>
          <w:strike w:val="false"/>
          <w:color w:val="000000"/>
          <w:sz w:val="20"/>
          <w:u w:val="none"/>
        </w:rPr>
        <w:t xml:space="preserve">Gordon Research Conference on Marine Natural Products, </w:t>
      </w:r>
      <w:r>
        <w:rPr>
          <w:rFonts w:ascii="" w:hAnsi="" w:cs="" w:eastAsia=""/>
          <w:b w:val="false"/>
          <w:i w:val="false"/>
          <w:strike w:val="false"/>
          <w:color w:val="000000"/>
          <w:sz w:val="20"/>
          <w:u w:val="none"/>
        </w:rPr>
        <w:t>Ventura, California,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深野 徹 : </w:t>
      </w:r>
      <w:r>
        <w:rPr>
          <w:rFonts w:ascii="" w:hAnsi="" w:cs="" w:eastAsia=""/>
          <w:b w:val="false"/>
          <w:i w:val="false"/>
          <w:strike w:val="false"/>
          <w:color w:val="000000"/>
          <w:sz w:val="20"/>
          <w:u w:val="none"/>
        </w:rPr>
        <w:t xml:space="preserve">Flooding Phenomena in Inclined Pipes, </w:t>
      </w:r>
      <w:r>
        <w:rPr>
          <w:rFonts w:ascii="" w:hAnsi="" w:cs="" w:eastAsia=""/>
          <w:b w:val="false"/>
          <w:i w:val="true"/>
          <w:strike w:val="false"/>
          <w:color w:val="000000"/>
          <w:sz w:val="20"/>
          <w:u w:val="none"/>
        </w:rPr>
        <w:t xml:space="preserve">CD-ROM, 第42回日本伝熱シンポジウム講演論文集,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ミニチャンネル内における気泡発生と液膜厚さの観測,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211-212,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柴崎 光弘, 吉田 宏, 相馬 啓, 堀井 清之 : </w:t>
      </w:r>
      <w:r>
        <w:rPr>
          <w:rFonts w:ascii="" w:hAnsi="" w:cs="" w:eastAsia=""/>
          <w:b w:val="false"/>
          <w:i w:val="false"/>
          <w:strike w:val="false"/>
          <w:color w:val="000000"/>
          <w:sz w:val="20"/>
          <w:u w:val="none"/>
        </w:rPr>
        <w:t xml:space="preserve">地盤凍結工法における凍土予測と伝熱促進,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357-358,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Correlation of the Onset of Flooding in Inclined Pipe,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477-478,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コラージュ療法を利用した学生相談の一事例, </w:t>
      </w:r>
      <w:r>
        <w:rPr>
          <w:rFonts w:ascii="" w:hAnsi="" w:cs="" w:eastAsia=""/>
          <w:b w:val="false"/>
          <w:i w:val="true"/>
          <w:strike w:val="false"/>
          <w:color w:val="000000"/>
          <w:sz w:val="20"/>
          <w:u w:val="none"/>
        </w:rPr>
        <w:t xml:space="preserve">日本箱庭療法学会第19回大会,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祥佳瑞, ディーンダリアント (名),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フラッデイング開始点のウェーブレットスカログラムについて, </w:t>
      </w:r>
      <w:r>
        <w:rPr>
          <w:rFonts w:ascii="" w:hAnsi="" w:cs="" w:eastAsia=""/>
          <w:b w:val="false"/>
          <w:i w:val="true"/>
          <w:strike w:val="false"/>
          <w:color w:val="000000"/>
          <w:sz w:val="20"/>
          <w:u w:val="none"/>
        </w:rPr>
        <w:t xml:space="preserve">平成17年度第1回研究討論会,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アパシー学生に対するコラージュ技法の適用事例, </w:t>
      </w:r>
      <w:r>
        <w:rPr>
          <w:rFonts w:ascii="" w:hAnsi="" w:cs="" w:eastAsia=""/>
          <w:b w:val="false"/>
          <w:i w:val="true"/>
          <w:strike w:val="false"/>
          <w:color w:val="000000"/>
          <w:sz w:val="20"/>
          <w:u w:val="single"/>
        </w:rPr>
        <w:t>箱庭療法学研究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143-158,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551-556,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岡田 愛 : </w:t>
      </w:r>
      <w:r>
        <w:rPr>
          <w:rFonts w:ascii="" w:hAnsi="" w:cs="" w:eastAsia=""/>
          <w:b w:val="false"/>
          <w:i w:val="false"/>
          <w:strike w:val="false"/>
          <w:color w:val="000000"/>
          <w:sz w:val="20"/>
          <w:u w:val="none"/>
        </w:rPr>
        <w:t xml:space="preserve">学生相談におけるグループワーク, </w:t>
      </w:r>
      <w:r>
        <w:rPr>
          <w:rFonts w:ascii="" w:hAnsi="" w:cs="" w:eastAsia=""/>
          <w:b w:val="false"/>
          <w:i w:val="true"/>
          <w:strike w:val="false"/>
          <w:color w:val="000000"/>
          <w:sz w:val="20"/>
          <w:u w:val="none"/>
        </w:rPr>
        <w:t xml:space="preserve">日本心理臨床学会第28回大会,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1L-15,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衡平性の認知とデートDVとの関連, </w:t>
      </w:r>
      <w:r>
        <w:rPr>
          <w:rFonts w:ascii="" w:hAnsi="" w:cs="" w:eastAsia=""/>
          <w:b w:val="false"/>
          <w:i w:val="true"/>
          <w:strike w:val="false"/>
          <w:color w:val="000000"/>
          <w:sz w:val="20"/>
          <w:u w:val="none"/>
        </w:rPr>
        <w:t xml:space="preserve">仁愛大学研究紀要. 人間学部篇,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35-36,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対人関係で悩む広汎性発達障害のある学生への支援―恋愛における支援のあり方についての検討―, </w:t>
      </w:r>
      <w:r>
        <w:rPr>
          <w:rFonts w:ascii="" w:hAnsi="" w:cs="" w:eastAsia=""/>
          <w:b w:val="false"/>
          <w:i w:val="true"/>
          <w:strike w:val="false"/>
          <w:color w:val="000000"/>
          <w:sz w:val="20"/>
          <w:u w:val="none"/>
        </w:rPr>
        <w:t xml:space="preserve">日本学生相談学会第29回大会発表論文集, </w:t>
      </w:r>
      <w:r>
        <w:rPr>
          <w:rFonts w:ascii="" w:hAnsi="" w:cs="" w:eastAsia=""/>
          <w:b w:val="false"/>
          <w:i w:val="false"/>
          <w:strike w:val="false"/>
          <w:color w:val="000000"/>
          <w:sz w:val="20"/>
          <w:u w:val="none"/>
        </w:rPr>
        <w:t>102,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高校生対象のデートDV予防教育プログラムに関する一研究(2)―性暴力予防に焦点を当てた予防教育プログラムの開発とその効果の検討―, </w:t>
      </w:r>
      <w:r>
        <w:rPr>
          <w:rFonts w:ascii="" w:hAnsi="" w:cs="" w:eastAsia=""/>
          <w:b w:val="false"/>
          <w:i w:val="true"/>
          <w:strike w:val="false"/>
          <w:color w:val="000000"/>
          <w:sz w:val="20"/>
          <w:u w:val="none"/>
        </w:rPr>
        <w:t xml:space="preserve">日本心理学会第75回大会論文集, </w:t>
      </w:r>
      <w:r>
        <w:rPr>
          <w:rFonts w:ascii="" w:hAnsi="" w:cs="" w:eastAsia=""/>
          <w:b w:val="false"/>
          <w:i w:val="false"/>
          <w:strike w:val="false"/>
          <w:color w:val="000000"/>
          <w:sz w:val="20"/>
          <w:u w:val="none"/>
        </w:rPr>
        <w:t>1285,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4L2-05,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性暴力が子どもの発達に与える影響,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DV被害女性のための心理教育グループの効果に関する研究(2)―事前・事後調査による心理的変化による検討―, </w:t>
      </w:r>
      <w:r>
        <w:rPr>
          <w:rFonts w:ascii="" w:hAnsi="" w:cs="" w:eastAsia=""/>
          <w:b w:val="false"/>
          <w:i w:val="true"/>
          <w:strike w:val="false"/>
          <w:color w:val="000000"/>
          <w:sz w:val="20"/>
          <w:u w:val="none"/>
        </w:rPr>
        <w:t xml:space="preserve">日本心理臨床学会第31回大会論文集(愛知),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進路選択に悩む大学生へのカウンセリング効果に関する研究―樹木画テストにみられる変化の検討を通して―, </w:t>
      </w:r>
      <w:r>
        <w:rPr>
          <w:rFonts w:ascii="" w:hAnsi="" w:cs="" w:eastAsia=""/>
          <w:b w:val="false"/>
          <w:i w:val="true"/>
          <w:strike w:val="false"/>
          <w:color w:val="000000"/>
          <w:sz w:val="20"/>
          <w:u w:val="none"/>
        </w:rPr>
        <w:t xml:space="preserve">日本描画テスト・描画療法学会第22回大会論文集(東京),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DV被害者のためのサポートグループの開発と効果について-当事者同士の支え合いと心理教育の意義-, </w:t>
      </w:r>
      <w:r>
        <w:rPr>
          <w:rFonts w:ascii="" w:hAnsi="" w:cs="" w:eastAsia=""/>
          <w:b w:val="false"/>
          <w:i w:val="true"/>
          <w:strike w:val="false"/>
          <w:color w:val="000000"/>
          <w:sz w:val="20"/>
          <w:u w:val="none"/>
        </w:rPr>
        <w:t xml:space="preserve">日本子ども虐待防止学会第18回学術集会(高知),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青年期におけるトラウマの影響ー学生相談現場からー, </w:t>
      </w:r>
      <w:r>
        <w:rPr>
          <w:rFonts w:ascii="" w:hAnsi="" w:cs="" w:eastAsia=""/>
          <w:b w:val="false"/>
          <w:i w:val="true"/>
          <w:strike w:val="false"/>
          <w:color w:val="000000"/>
          <w:sz w:val="20"/>
          <w:u w:val="none"/>
        </w:rPr>
        <w:t xml:space="preserve">日本発達心理学会第22回大会論文集,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DVにおける心理的虐待への対応―DV被害者の早期発見，支援，効果―, </w:t>
      </w:r>
      <w:r>
        <w:rPr>
          <w:rFonts w:ascii="" w:hAnsi="" w:cs="" w:eastAsia=""/>
          <w:b w:val="false"/>
          <w:i w:val="true"/>
          <w:strike w:val="false"/>
          <w:color w:val="000000"/>
          <w:sz w:val="20"/>
          <w:u w:val="none"/>
        </w:rPr>
        <w:t xml:space="preserve">第1回子どもの心の問題発症予防研究会(徳島), </w:t>
      </w:r>
      <w:r>
        <w:rPr>
          <w:rFonts w:ascii="" w:hAnsi="" w:cs="" w:eastAsia=""/>
          <w:b w:val="false"/>
          <w:i w:val="false"/>
          <w:strike w:val="false"/>
          <w:color w:val="000000"/>
          <w:sz w:val="20"/>
          <w:u w:val="none"/>
        </w:rPr>
        <w:t>2012年9月.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768-769, </w:t>
      </w:r>
      <w:r>
        <w:rPr>
          <w:rFonts w:ascii="" w:hAnsi="" w:cs="" w:eastAsia=""/>
          <w:b w:val="false"/>
          <w:i w:val="false"/>
          <w:strike w:val="false"/>
          <w:color w:val="000000"/>
          <w:sz w:val="20"/>
          <w:u w:val="none"/>
        </w:rPr>
        <w:t>363-373,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子ども虐待の予防, </w:t>
      </w:r>
      <w:r>
        <w:rPr>
          <w:rFonts w:ascii="" w:hAnsi="" w:cs="" w:eastAsia=""/>
          <w:b w:val="false"/>
          <w:i w:val="true"/>
          <w:strike w:val="false"/>
          <w:color w:val="000000"/>
          <w:sz w:val="20"/>
          <w:u w:val="none"/>
        </w:rPr>
        <w:t xml:space="preserve">第16回日本地域看護学会学術集会論文集,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大辻 隆夫(京都女子大学),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保育カウンセリングにおけるイヌバラ法ー歯学部学生に対する試みー, </w:t>
      </w:r>
      <w:r>
        <w:rPr>
          <w:rFonts w:ascii="" w:hAnsi="" w:cs="" w:eastAsia=""/>
          <w:b w:val="false"/>
          <w:i w:val="true"/>
          <w:strike w:val="false"/>
          <w:color w:val="000000"/>
          <w:sz w:val="20"/>
          <w:u w:val="none"/>
        </w:rPr>
        <w:t xml:space="preserve">全国保育士養成協議会第52回研究大会論文集,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「認知修正期」の養育支援, </w:t>
      </w:r>
      <w:r>
        <w:rPr>
          <w:rFonts w:ascii="" w:hAnsi="" w:cs="" w:eastAsia=""/>
          <w:b w:val="false"/>
          <w:i w:val="true"/>
          <w:strike w:val="false"/>
          <w:color w:val="000000"/>
          <w:sz w:val="20"/>
          <w:u w:val="none"/>
        </w:rPr>
        <w:t xml:space="preserve">第4回子どもの心の問題発症予防研究会/子ども虐待予防フォーラム(代表者:二宮恒夫),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growth hormone 1 gene in the cerebellum and prefrontal cortex of rats with depressive-like behavior,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170-176,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rats with depressive-like behavior, </w:t>
      </w:r>
      <w:r>
        <w:rPr>
          <w:rFonts w:ascii="" w:hAnsi="" w:cs="" w:eastAsia=""/>
          <w:b w:val="false"/>
          <w:i w:val="true"/>
          <w:strike w:val="false"/>
          <w:color w:val="000000"/>
          <w:sz w:val="20"/>
          <w:u w:val="single"/>
        </w:rPr>
        <w:t>Genomics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279-280,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1425-1429,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90-91,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教泰, 木戸 玲子,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蛍光ナノ粒子を用いたマクロファージ取り込みのタイムラプスイメージング,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兼久 亮, 濱田 芽依, 大道 竜也, 酒井 亮太, 保富 義裕,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右頚部静脈および，右肺静脈の破格1例,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島野 拳, 稲垣 泰申, 笠原 千聖, 中 勇貴, 両国 文那,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骨盤腎の一例,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隆雄, 山本 悠太,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上山 敬司 : </w:t>
      </w:r>
      <w:r>
        <w:rPr>
          <w:rFonts w:ascii="" w:hAnsi="" w:cs="" w:eastAsia=""/>
          <w:b w:val="false"/>
          <w:i w:val="false"/>
          <w:strike w:val="false"/>
          <w:color w:val="000000"/>
          <w:sz w:val="20"/>
          <w:u w:val="none"/>
        </w:rPr>
        <w:t xml:space="preserve">幼若期ラット網膜におけるステロイド代謝酵素5α-リダクターゼサブタイプの発現について,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1129-1135,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503-508,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Article:325,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24-30,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89-94,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25-26,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3458-3464,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3189,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7929-7932,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495-501,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957-959,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100,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172,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H29,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42-43,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9-14,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254-259,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