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刑部 敬史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刑部 祐里子,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直樹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CRISPRタイプI-Dシステムを利用した標的配列改変技術, 特願PCT/JP2020/011283 (2019年3月), 特開WO/2020/184723 (2020年9月),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