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Noriaki Aoki,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Ernesto A. Pretto, Katsuhiko Sugimoto, J Robert Beck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Tsuguya Fukui : </w:t>
      </w:r>
      <w:r>
        <w:rPr>
          <w:rFonts w:ascii="" w:hAnsi="" w:cs="" w:eastAsia=""/>
          <w:b w:val="false"/>
          <w:i w:val="false"/>
          <w:strike w:val="false"/>
          <w:color w:val="000000"/>
          <w:sz w:val="20"/>
          <w:u w:val="none"/>
        </w:rPr>
        <w:t xml:space="preserve">Survival and cost analysis of fatalities of the Kobe earthquake in Japan., </w:t>
      </w:r>
      <w:r>
        <w:rPr>
          <w:rFonts w:ascii="" w:hAnsi="" w:cs="" w:eastAsia=""/>
          <w:b w:val="false"/>
          <w:i w:val="true"/>
          <w:strike w:val="false"/>
          <w:color w:val="000000"/>
          <w:sz w:val="20"/>
          <w:u w:val="single"/>
        </w:rPr>
        <w:t>Prehospital Emergency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Abe, 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Hideyuki Nushida, Yasuhiro Ueno, Maki Kojima, Hideaki Kitamura, Kohei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Economic slump and suicide method: preliminary study in Kobe.,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Wenyi Che, Nicole-Lerner Marmarosh, Shinsuke Ohta, Masaki Osawa, Bo Ding, Bradford C. Berk, Chen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The Hinge-Helix 1 Region of Peroxisome Proliferator-Activated Receptor γ1 (PPARγ1) Mediates Interaction with Extracellular Signal-Regulated Kinase 5 and PPARγ1 Transcriptional Activation, --- Involvement in Flow-Induced PPARγ Activation in Endothelial Cells ---,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8691-8704,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Kohei Akazawa, Ryo Abe, Hideyuki Nushida, Yasuhiro Ueno, Maki Kojika-Maruyama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Incidence of note-leaving remains constant despite increasing suicide rates.,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Kuwabara, 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Ryo Abe, Hideyuki Nushida, Yasuhiro Ueno, Kohei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Differences in characteristics between suicide victims who left notes or not.,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145-149,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Shusuke Yagi, Hiroshi Yamaguchi, Mitsunori Fujimura, Shunji Hashizume,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Intra-vascular ultrasound findings of diffuse coronary atherosclerotic change in systemic lupus erythematosus with secondary antiphospholipid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1082-1085,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人工妊娠中絶後5日目に慢性解離性脳動脈瘤破裂により急死した1剖検例．,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45-49,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524, 2008.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538, 2008.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徳島大学の医学教育を考えるー臨床医学教育―,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Lectin positive spherical deposits detected in the molecular layer of the hippocampal formation are related with neuronal apoptosis on schizophrenia.,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appetite-regulating neuropeptides of depression in forensic autopsy cases,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255-261,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Keiko Ikemoto, Teruko Uwano,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Katsuji Nishi, Taketoshi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Nishijo : </w:t>
      </w:r>
      <w:r>
        <w:rPr>
          <w:rFonts w:ascii="" w:hAnsi="" w:cs="" w:eastAsia=""/>
          <w:b w:val="false"/>
          <w:i w:val="false"/>
          <w:strike w:val="false"/>
          <w:color w:val="000000"/>
          <w:sz w:val="20"/>
          <w:u w:val="none"/>
        </w:rPr>
        <w:t xml:space="preserve">Prenatal Maternal Stress Due to Repeated Exposure to A Cold Environment Affects Development of Catecholamine Neurons in Rat Offspring: An Imunohistochemical Study,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Postmortem Diagnosis of Anorexia Nervosa:An Endocrinological and Immunohistochemical Approach.,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Sigeru Aomura, H iromichiNakadate, Yuma Kaneko,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Remy Willinger : </w:t>
      </w:r>
      <w:r>
        <w:rPr>
          <w:rFonts w:ascii="" w:hAnsi="" w:cs="" w:eastAsia=""/>
          <w:b w:val="false"/>
          <w:i w:val="false"/>
          <w:strike w:val="false"/>
          <w:color w:val="000000"/>
          <w:sz w:val="20"/>
          <w:u w:val="none"/>
        </w:rPr>
        <w:t xml:space="preserve">Stretch-induced functional disorder of axonal transport in the cultured rat cortex neuron, </w:t>
      </w:r>
      <w:r>
        <w:rPr>
          <w:rFonts w:ascii="" w:hAnsi="" w:cs="" w:eastAsia=""/>
          <w:b w:val="false"/>
          <w:i w:val="true"/>
          <w:strike w:val="false"/>
          <w:color w:val="000000"/>
          <w:sz w:val="20"/>
          <w:u w:val="single"/>
        </w:rPr>
        <w:t>Integrative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654-660,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2-5,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鼠径ヘルニア嵌頓を伴う転落死の一剖検例:嵌頓は転落の原因か結果か?, </w:t>
      </w:r>
      <w:r>
        <w:rPr>
          <w:rFonts w:ascii="" w:hAnsi="" w:cs="" w:eastAsia=""/>
          <w:b w:val="false"/>
          <w:i w:val="true"/>
          <w:strike w:val="false"/>
          <w:color w:val="000000"/>
          <w:sz w:val="20"/>
          <w:u w:val="none"/>
        </w:rPr>
        <w:t xml:space="preserve">第100次日本法医学会学術全国集会, </w:t>
      </w:r>
      <w:r>
        <w:rPr>
          <w:rFonts w:ascii="" w:hAnsi="" w:cs="" w:eastAsia=""/>
          <w:b w:val="false"/>
          <w:i w:val="false"/>
          <w:strike w:val="false"/>
          <w:color w:val="000000"/>
          <w:sz w:val="20"/>
          <w:u w:val="none"/>
        </w:rPr>
        <w:t>100,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初めてのジョギングで心臓性急死をきたした1症例．, </w:t>
      </w:r>
      <w:r>
        <w:rPr>
          <w:rFonts w:ascii="" w:hAnsi="" w:cs="" w:eastAsia=""/>
          <w:b w:val="false"/>
          <w:i w:val="true"/>
          <w:strike w:val="false"/>
          <w:color w:val="000000"/>
          <w:sz w:val="20"/>
          <w:u w:val="none"/>
        </w:rPr>
        <w:t xml:space="preserve">第33回日本法医学会学術中四国地方集会．, </w:t>
      </w:r>
      <w:r>
        <w:rPr>
          <w:rFonts w:ascii="" w:hAnsi="" w:cs="" w:eastAsia=""/>
          <w:b w:val="false"/>
          <w:i w:val="false"/>
          <w:strike w:val="false"/>
          <w:color w:val="000000"/>
          <w:sz w:val="20"/>
          <w:u w:val="none"/>
        </w:rPr>
        <w:t>18-19,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ラクトバチルス・ガセリCP2305株の疲労軽減効果, シーエムシー出版,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e0237104,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14655-14670,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21"/>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プロバイオティクスによる新しい健康長寿戦略 脳腸相関を介した睡眠改善作用,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腸内細菌と睡眠:プロバイオティクスの脳腸相関を介した新しい機能, </w:t>
      </w:r>
      <w:r>
        <w:rPr>
          <w:rFonts w:ascii="" w:hAnsi="" w:cs="" w:eastAsia=""/>
          <w:b w:val="false"/>
          <w:i w:val="true"/>
          <w:strike w:val="false"/>
          <w:color w:val="000000"/>
          <w:sz w:val="20"/>
          <w:u w:val="none"/>
        </w:rPr>
        <w:t xml:space="preserve">第29回腸内フローラシンポジウム,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大腸がん細胞に高発現する機能性RNA uc.138による大腸がん悪性化メカニズムの解明,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HOX遺伝子座の新規長鎖ノンコーディングRNAは大腸癌細胞の増殖を促進する, </w:t>
      </w:r>
      <w:r>
        <w:rPr>
          <w:rFonts w:ascii="" w:hAnsi="" w:cs="" w:eastAsia=""/>
          <w:b w:val="false"/>
          <w:i w:val="true"/>
          <w:strike w:val="false"/>
          <w:color w:val="000000"/>
          <w:sz w:val="20"/>
          <w:u w:val="none"/>
        </w:rPr>
        <w:t xml:space="preserve">第19回生体機能研究会,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1519-1530,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Chiaki Koba, Asuka Nagata, Thi Linh Chi Ngo, Mayu Yamasaki, Ayumi Fukuda, Masahiro Yuasa, Kazuhito Suruga, Nobutada Inada,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leaf powder prevents nonalcoholic steatohepatitis in Sprague-Dawley rats fed a high-fat and high-cholesterol diet, </w:t>
      </w:r>
      <w:r>
        <w:rPr>
          <w:rFonts w:ascii="" w:hAnsi="" w:cs="" w:eastAsia=""/>
          <w:b w:val="false"/>
          <w:i w:val="true"/>
          <w:strike w:val="false"/>
          <w:color w:val="000000"/>
          <w:sz w:val="20"/>
          <w:u w:val="single"/>
        </w:rPr>
        <w:t>Clinical Nutrition Open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47-59,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Mayu Nakata,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G-quadruplexes in the LMNA promoter regulate LMNA variant 6 transcription and promote colon cancer cell growth.,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5977-5990,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12844, 2021.</w:t>
      </w:r>
    </w:p>
    <w:p>
      <w:pPr>
        <w:numPr>
          <w:numId w:val="22"/>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1480-1492,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507-517,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121-128,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356-360,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プロバイオティクスの秘めたる可能性∼睡眠の質的改善作用∼, </w:t>
      </w:r>
      <w:r>
        <w:rPr>
          <w:rFonts w:ascii="" w:hAnsi="" w:cs="" w:eastAsia=""/>
          <w:b w:val="false"/>
          <w:i w:val="true"/>
          <w:strike w:val="false"/>
          <w:color w:val="000000"/>
          <w:sz w:val="20"/>
          <w:u w:val="none"/>
        </w:rPr>
        <w:t xml:space="preserve">1. 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RNA修飾を介した大腸がん細胞の抗老化スイッチの解明,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571-585,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1130-1140,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1885-1893,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Tomomi Satake, Hiroshi Sakaeda, Kazuya Murakawa, Ayaka Machida, Mayuko Kitaoka, Mitsuo Okada, Rei Aono, Hideaki Enzan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drug-induced liver injury after the administration of tocilizumab for adult Still's disease,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397-406,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229-236,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宮高 (名),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