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平成23年度未来の親はぐくみ事業への参加,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2011年4月〜2012年3月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今村 麻依子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平成24年度徳島県安心こども基金事業「周産期からの虐待予防に関する技能向上研修会」, 徳島県保健福祉部福祉こども局こども未来課, 2012年8月〜2013年3月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文部科学省平成22年度採択「看護師人材養成システムの確立」事業第1回報告会「看護実務をしている教員による実践報告」, 徳島大学病院看護部 徳島大学大学院看護学講座, 2012年9月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平成24年度未来の親はぐくみ事業,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2012年4月〜2013年3月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徳島県糖尿病協会糖尿病友の会交流会スタッフ, 徳島県糖尿病協会, 2014年6月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文部科学省平成22年度採択「看護師の人材養成システムの確立」事業 愛と知と技のバランスのとれた看護職養成∼自己啓発力を高め看護実践力向上を目指すプラン∼平成26年度 第一回報告会 徳島大学における人事交流の実践報告,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大学院ヘルスバイオサイエンス研究部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2014年8月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医師・訪問看護師・ケアマネ連携会議講師, 板野町, 2016年8月〜9月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Adolescent Health Programs (STI prevention) in Muntinlupa city, Muntinlupa health Health center, 2017年9月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Adolescent Health Programs ( Health Counseling for STI prevention) in Muntinlupa city, Muntinlupa health Health center, 2018年3月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がん検診受診率向上イベント, 徳島市, 2023年10月〜2024年1月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