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武男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谷口 寿章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桒島 正道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D-ドーパクロームトートメラーゼを用いた, 脂肪蓄積異常の検出方法と抗肥満物質のスクリーニング方法, 並びに肥満の治療・予防剤, 特願2008-018866 (2008年1月),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畑江 和夫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フィブロイン糸を使用した小動脈用人工血管,  (2008年4月),  (2010年7月), 特許第4541336号 (2010年9月).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佐瀬 卓也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信太郎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古谷 俊介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桑原 義典, 森本 努, 木下 悠亮, 黒崎 裕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がん治療用密封小線源の放射線強度測定装置, 特願2009-273344 (2009年12月), 特許第2009-273344号 (2009年12月).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頸動脈プラークのエコー画像生成方法及び評価装置,  (2011年1月),  (2011年9月), 特許第5765823号 (2015年6月).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頸動脈プラークのエコー画像生成方法及び評価,  (2011年1月), 特許第2012-506873号 (2015年6月).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發知 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体位性頻脈症候群の治療用加圧装置,  (2014年1月), 特許第2014-009175号 (2014年1月).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楠瀬 賢也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發知 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起立性調節障害の治療用加圧装置,  (2014年2月),  (2014年8月), 特許第PCT/JP2014/054779号.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安部 秀斉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慢性腎臓病の腎機能低下予測，及びその治療効果判定方法,  (2014年3月), 特許第2014-041531号 (2014年3月).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通 元夫, 赤木 正明,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中屋 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永勝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小川 和男, 野河 信太郎, 甲斐 伸二, 金子 祐輔, 稲本 潔, 冨田 雅巳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4-置換安息香酸誘導体の個体分散体，その製造方法およびそれを含む医薬組成物,  (2014年6月), 特許第2014-186501号 (2014年6月).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安部 秀斉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腎臓疾患に関するマーカー及びその利用,  (2015年3月), 特許第PCT/JP2015/056232号 (2015年3月).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辻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新規イノン化合物及びその用途,  (2018年10月), 特許第2018-203219号 (2018年10月).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辻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新規イノン化合物及びその用途,  (2019年10月), 特許第PCT/JP2019/042086号 (2019年10月).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安部 秀斉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粒子を分級するための高吸水性ポリマー，及びそれを用いた分級方法, 特願JP2020-102227 (2020年6月), 特開WO2021-JP22105 (2021年6月), 特許第WO2021251462号 (2021年12月).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中尾 允泰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武志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PIM2阻害剤, 特願2021- 14411 (2021年2月), 特許第110000796号 (2021年2月).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井上 治久, 今村 恵子, 西田 敬二,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Yuishin Izumi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Ryosuke Oki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Agent for Treating HMSN-P,  (Dec. 2022), 63/435,550.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