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曽根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医学教育振興財団,  (評議員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徳島県教育委員会,  (特別支援教育体制推進事業にかかる専門家チーム員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小松島市児童福祉課,  (児童扶養手当障害判定業務委託医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(児童扶養手当関係障害認定業務委託医 [2011年6月〜2012年3月]).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(児童扶養手当嘱託医 [2011年5月〜2012年3月]).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健治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[2011年5月〜2012年3月]).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(腎疾患対策委員会委員 [2012年4月〜2014年3月], 学校保健委員会委員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徳島県社会保険診療報酬請求審査委員会,  (審査委員 [2011年6月〜2014年7月]).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公益社団法人医療系大学間共用試験実施評価機構医学系CBT実施少委員会ブラッシュアップ専門部会,  (委員 [2014年6月〜6月]).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阿南市予防接種健康被害調査委員会,  (委員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[2015年4月〜2016年4月]).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予防接種健康被害調査委員会に係る専門医師,  (委員 [2012年4月〜2017年3月]).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徳島県災害医療コーディネーター,  (専門部門災害医療コーディネーター [2014年3月〜2018年3月]).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徳島県がん教育総合支援事業協議会,  (委員 [2015年7月〜2016年6月]).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徳島市医師会COPD対策・禁煙推進委員会,  (委員 [2013年6月〜2018年6月]).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(委員 [2015年9月〜2017年8月]).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徳島がん対策センター,  (センター長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(会長 [2015年4月〜2017年3月]).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医師・医療関係者とがん患者会等とのネットワーク構築事業,  (委員 [2015年6月〜2017年3月]).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災害時における在宅酸素療法患者支援体制に関する検討会,  (委員 [2015年1月〜2017年3月]).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とくしまスクエア会議,  (委員 [2012年10月〜2017年3月]).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 [2020年4月〜2021年3月]).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