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Opposite effects of TRAIL on the Sp1-c-FLIP survival pathway in myeloma cells and osteoclasts., 日本骨代謝学会Young investigator ASBMR travel award., 第36回日本骨代謝学会学術集会,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IADR Hatton Awards最終候補,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