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成人看護学 成人看護学概論 大2版,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 第14回学術集会ひろしま大会 プログラム・抄録集, </w:t>
      </w:r>
      <w:r>
        <w:rPr>
          <w:rFonts w:ascii="" w:hAnsi="" w:cs="" w:eastAsia=""/>
          <w:b w:val="false"/>
          <w:i w:val="false"/>
          <w:strike w:val="false"/>
          <w:color w:val="000000"/>
          <w:sz w:val="20"/>
          <w:u w:val="none"/>
        </w:rPr>
        <w:t>121,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445-447,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90-92,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58-72,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84-85,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エキスパートナース,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浅原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成人看護学総論 成人看護学①第13版改訂,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163-172,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114-123,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69-80,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124-132,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817-822,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9-16,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63-65,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153∼159,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135-140,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14-15,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助産師基礎教育テキスト 第2巻 女性の健康とケア, </w:t>
      </w:r>
      <w:r>
        <w:rPr>
          <w:rFonts w:ascii="" w:hAnsi="" w:cs="" w:eastAsia=""/>
          <w:b w:val="false"/>
          <w:i w:val="true"/>
          <w:strike w:val="false"/>
          <w:color w:val="000000"/>
          <w:sz w:val="20"/>
          <w:u w:val="none"/>
        </w:rPr>
        <w:t xml:space="preserve">助産師基礎教育テキスト,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118-132,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419,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418,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530,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344,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243,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352,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21~30,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71~76,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101~106,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小児ターミナルケアに携わる若手看護師への教育支援に関する基礎的研究―ターミナルケアにおいて看護師が感じる困難―,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801-806,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1619, 2010.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76-79,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50-54,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Suppl 4, </w:t>
      </w:r>
      <w:r>
        <w:rPr>
          <w:rFonts w:ascii="" w:hAnsi="" w:cs="" w:eastAsia=""/>
          <w:b w:val="false"/>
          <w:i w:val="false"/>
          <w:strike w:val="false"/>
          <w:color w:val="000000"/>
          <w:sz w:val="20"/>
          <w:u w:val="none"/>
        </w:rPr>
        <w:t>S352-6,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697-700,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579-581,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481-490,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8-10,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359-364,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237,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429,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430,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286,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3-4,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4-6,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3-5,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乳がんインフォームドコンセントガイド,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93-100,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886-893,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小児ターミナルケアに携わる若手看護師への教育支援に関する基礎的研究―ターミナルケアにおいて看護師が感じた困難への対処―,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2011-2017,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560-569,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206-212,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213-219,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192-205,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28-35,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398-404,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752-753,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10-12,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6-8,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192,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428,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431,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455,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481,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113,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297,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7218, </w:t>
      </w:r>
      <w:r>
        <w:rPr>
          <w:rFonts w:ascii="" w:hAnsi="" w:cs="" w:eastAsia=""/>
          <w:b w:val="false"/>
          <w:i w:val="false"/>
          <w:strike w:val="false"/>
          <w:color w:val="000000"/>
          <w:sz w:val="20"/>
          <w:u w:val="none"/>
        </w:rPr>
        <w:t>4-6,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4-6,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系統看護学講座 別巻 がん看護学,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63-67,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6-11,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532-537, 2013.</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125-130,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周産期からの子ども虐待予防-徳島大学病院での取り組みを中心に-, </w:t>
      </w:r>
      <w:r>
        <w:rPr>
          <w:rFonts w:ascii="" w:hAnsi="" w:cs="" w:eastAsia=""/>
          <w:b w:val="false"/>
          <w:i w:val="true"/>
          <w:strike w:val="false"/>
          <w:color w:val="000000"/>
          <w:sz w:val="20"/>
          <w:u w:val="none"/>
        </w:rPr>
        <w:t xml:space="preserve">徳島県小児科医会報,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11-21,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19-22,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367-372,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4-7,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501-504,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991-1001,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1429-1434,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1531-1538,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203-210,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68-77,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263-271,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172-175,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289,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321,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乳幼児虐待予防に関するグループ・セミナーに参加した施設助産師の「意識」と「実践」の変化, </w:t>
      </w:r>
      <w:r>
        <w:rPr>
          <w:rFonts w:ascii="" w:hAnsi="" w:cs="" w:eastAsia=""/>
          <w:b w:val="false"/>
          <w:i w:val="true"/>
          <w:strike w:val="false"/>
          <w:color w:val="000000"/>
          <w:sz w:val="20"/>
          <w:u w:val="none"/>
        </w:rPr>
        <w:t xml:space="preserve">第53回日本母性衛生学会総会・学術集会,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施設助産師の乳幼児虐待予防を動機づけるグループ・セミナーの検討-理解度・実用度に関して-,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162,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120-128,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82-85,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母乳外来における実践報告と今後の課題, </w:t>
      </w:r>
      <w:r>
        <w:rPr>
          <w:rFonts w:ascii="" w:hAnsi="" w:cs="" w:eastAsia=""/>
          <w:b w:val="false"/>
          <w:i w:val="true"/>
          <w:strike w:val="false"/>
          <w:color w:val="000000"/>
          <w:sz w:val="20"/>
          <w:u w:val="none"/>
        </w:rPr>
        <w:t xml:space="preserve">文部科学省平成22年度採択「看護師の人材養成システムの確立」事業 愛と知と技のバランスのとれた看護職養成平成24年度第1回報告会「看護実務をしている教員による実践報告」,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養育者のメンタルヘルスケア, </w:t>
      </w:r>
      <w:r>
        <w:rPr>
          <w:rFonts w:ascii="" w:hAnsi="" w:cs="" w:eastAsia=""/>
          <w:b w:val="false"/>
          <w:i w:val="true"/>
          <w:strike w:val="false"/>
          <w:color w:val="000000"/>
          <w:sz w:val="20"/>
          <w:u w:val="none"/>
        </w:rPr>
        <w:t xml:space="preserve">第2回子どもの心の問題発症予防研究会「子どもの心の発症予防介入を考える」,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266,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子ども虐待予防に活かそう!周産期メンタルヘルスの理解とコミュニケーション技法,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看護のためのクリティカルケア場面の問題解決ガイド 基礎からわかる臨床に生かす倫理調整, 三輪書店,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系統看護学講座専門分野Ⅱ成人看護学概論 第14版,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1443-1448,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1-10,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84-93, 2014.</w:t>
      </w:r>
    </w:p>
    <w:p>
      <w:pPr>
        <w:numPr>
          <w:numId w:val="10"/>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2014.</w:t>
      </w:r>
    </w:p>
    <w:p>
      <w:pPr>
        <w:numPr>
          <w:numId w:val="10"/>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938-948,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488, </w:t>
      </w:r>
      <w:r>
        <w:rPr>
          <w:rFonts w:ascii="" w:hAnsi="" w:cs="" w:eastAsia=""/>
          <w:b w:val="false"/>
          <w:i w:val="false"/>
          <w:strike w:val="false"/>
          <w:color w:val="000000"/>
          <w:sz w:val="20"/>
          <w:u w:val="none"/>
        </w:rPr>
        <w:t>42-47,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1293-1304,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9-13,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3-6,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1057-1066,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N60-70,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4-6,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21-30,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318,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342,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516,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270,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113-115,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 xml:space="preserve">周手術期看護論 第3版,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131-138,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Suppl 2, </w:t>
      </w:r>
      <w:r>
        <w:rPr>
          <w:rFonts w:ascii="" w:hAnsi="" w:cs="" w:eastAsia=""/>
          <w:b w:val="false"/>
          <w:i w:val="false"/>
          <w:strike w:val="false"/>
          <w:color w:val="000000"/>
          <w:sz w:val="20"/>
          <w:u w:val="none"/>
        </w:rPr>
        <w:t>S111-22,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1161-1165,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55-61,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2121-2128,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2444-2452,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194-204,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767-770,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29-37,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266, </w:t>
      </w:r>
      <w:r>
        <w:rPr>
          <w:rFonts w:ascii="" w:hAnsi="" w:cs="" w:eastAsia=""/>
          <w:b w:val="false"/>
          <w:i w:val="false"/>
          <w:strike w:val="false"/>
          <w:color w:val="000000"/>
          <w:sz w:val="20"/>
          <w:u w:val="none"/>
        </w:rPr>
        <w:t>35-45,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28-33,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7-11,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143-151,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588-591,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1333-1340,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1435-14411,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7-43,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386-391,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S-283,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離島勤務の助産師のモチベーションを高める要因, </w:t>
      </w:r>
      <w:r>
        <w:rPr>
          <w:rFonts w:ascii="" w:hAnsi="" w:cs="" w:eastAsia=""/>
          <w:b w:val="false"/>
          <w:i w:val="true"/>
          <w:strike w:val="false"/>
          <w:color w:val="000000"/>
          <w:sz w:val="20"/>
          <w:u w:val="none"/>
        </w:rPr>
        <w:t xml:space="preserve">日本母性衛生,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329,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下吹越 直子,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看護職ケアマネージャーのケアマネジメントにおける訪問看護導入の判断に影響した事柄,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425,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 </w:t>
      </w:r>
      <w:r>
        <w:rPr>
          <w:rFonts w:ascii="" w:hAnsi="" w:cs="" w:eastAsia=""/>
          <w:b w:val="false"/>
          <w:i w:val="false"/>
          <w:strike w:val="false"/>
          <w:color w:val="000000"/>
          <w:sz w:val="20"/>
          <w:u w:val="none"/>
        </w:rPr>
        <w:t xml:space="preserve">離島の周産期に携わる助産師の成長過程 都会から地元に帰郷した助産師の例を基に,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538,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599,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221,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薬物療法と並行して行う心理社会的治療．よくわかる精神科治療薬の考え方,使い方 (3版),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Locsins Technological competency as caring in nursing: Knowing as process and technological knowing as practice, F.A. Davis, Co., Philadelphia, Pennsylvania, USA,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第2章早期離床と日常生活活動自立に向けた支援技術 急性期運動支援とリスク,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生活構築のための支援技術 2．高次脳機能障害者の生活再構築支援,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第1章2-3脳卒中周術期,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第1章2-1急激な頭蓋内圧亢進と脳浮腫,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第1章3-5栄養・水分出納管理,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坂井 信幸, 橋本 洋一郎 : </w:t>
      </w:r>
      <w:r>
        <w:rPr>
          <w:rFonts w:ascii="" w:hAnsi="" w:cs="" w:eastAsia=""/>
          <w:b w:val="false"/>
          <w:i w:val="false"/>
          <w:strike w:val="false"/>
          <w:color w:val="000000"/>
          <w:sz w:val="20"/>
          <w:u w:val="none"/>
        </w:rPr>
        <w:t>新版 脳神経ナース必携脳卒中看護実践マニュアル, メディカ出版,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Rozzano Locsins Technological competency as caring in nursing: Knowing as process and technological knowing as practice,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JJCCレクチャー 遺伝がん看護 遺伝性腫瘍の医療において看護師が担う役割,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クエスチョンバンクケアマネ2016試験問題解説,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Like a Moth to a Flame: Ebola and the Culture of Caregiving in Sub-Saharan Africa,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 Wal Mostert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 hemorrhagic fever outbreaks: strategies for effective epidemic management, containment and control, </w:t>
      </w:r>
      <w:r>
        <w:rPr>
          <w:rFonts w:ascii="" w:hAnsi="" w:cs="" w:eastAsia=""/>
          <w:b w:val="false"/>
          <w:i w:val="true"/>
          <w:strike w:val="false"/>
          <w:color w:val="000000"/>
          <w:sz w:val="20"/>
          <w:u w:val="single"/>
        </w:rPr>
        <w:t>The Brazilian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Matua A. Gerald, Wal M.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Ebolavirus and Haemorrhagic Syndrome, </w:t>
      </w:r>
      <w:r>
        <w:rPr>
          <w:rFonts w:ascii="" w:hAnsi="" w:cs="" w:eastAsia=""/>
          <w:b w:val="false"/>
          <w:i w:val="true"/>
          <w:strike w:val="false"/>
          <w:color w:val="000000"/>
          <w:sz w:val="20"/>
          <w:u w:val="single"/>
        </w:rPr>
        <w:t>Sultan Qaboos University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e171-176,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654-661, 2015.</w:t>
      </w:r>
    </w:p>
    <w:p>
      <w:pPr>
        <w:numPr>
          <w:numId w:val="12"/>
        </w:numPr>
        <w:autoSpaceDE w:val="off"/>
        <w:autoSpaceDN w:val="off"/>
        <w:spacing w:line="-240" w:lineRule="auto"/>
        <w:ind w:left="30"/>
      </w:pPr>
      <w:r>
        <w:rPr>
          <w:rFonts w:ascii="" w:hAnsi="" w:cs="" w:eastAsia=""/>
          <w:b w:val="true"/>
          <w:i w:val="false"/>
          <w:strike w:val="false"/>
          <w:color w:val="000000"/>
          <w:sz w:val="20"/>
          <w:u w:val="none"/>
        </w:rPr>
        <w:t>R. Koszalinski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Persons Who Are Dependent on Technologies for Care: Lived Experience of Being Cared For following Lower Limb Amputation,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271-280,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229-237,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776-787,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927(91)-937(101),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Purnell : </w:t>
      </w:r>
      <w:r>
        <w:rPr>
          <w:rFonts w:ascii="" w:hAnsi="" w:cs="" w:eastAsia=""/>
          <w:b w:val="false"/>
          <w:i w:val="false"/>
          <w:strike w:val="false"/>
          <w:color w:val="000000"/>
          <w:sz w:val="20"/>
          <w:u w:val="none"/>
        </w:rPr>
        <w:t xml:space="preserve">Advancing the Theory of Technological Competency as Caring in Nursing: The Universal Technological Domain.,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50-54, 2015.</w:t>
      </w:r>
    </w:p>
    <w:p>
      <w:pPr>
        <w:numPr>
          <w:numId w:val="12"/>
        </w:numPr>
        <w:autoSpaceDE w:val="off"/>
        <w:autoSpaceDN w:val="off"/>
        <w:spacing w:line="-240" w:lineRule="auto"/>
        <w:ind w:left="30"/>
      </w:pPr>
      <w:r>
        <w:rPr>
          <w:rFonts w:ascii="" w:hAnsi="" w:cs="" w:eastAsia=""/>
          <w:b w:val="true"/>
          <w:i w:val="false"/>
          <w:strike w:val="false"/>
          <w:color w:val="000000"/>
          <w:sz w:val="20"/>
          <w:u w:val="none"/>
        </w:rPr>
        <w:t>Atsuko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levels of depression and qaulity of life after short-term cognitive behavioral educational program for adolescent students in health class,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真実, 山本 莉菜, 垣内 美月,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Service(SNS)利用に関する意識の実態,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34-40,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Abalos E. Evalyn, Rivera Y. Reynaldo,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Husserlian Phenomenology and Colaizzis Method of Data Analysis: An Exemplar in Qualitative Nursing Inquiry using Boykin and Schoenhofers Nursing as Caring Theory.,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2"/>
        </w:numPr>
        <w:autoSpaceDE w:val="off"/>
        <w:autoSpaceDN w:val="off"/>
        <w:spacing w:line="-240" w:lineRule="auto"/>
        <w:ind w:left="30"/>
      </w:pPr>
      <w:r>
        <w:rPr>
          <w:rFonts w:ascii="" w:hAnsi="" w:cs="" w:eastAsia=""/>
          <w:b w:val="true"/>
          <w:i w:val="false"/>
          <w:strike w:val="false"/>
          <w:color w:val="000000"/>
          <w:sz w:val="20"/>
          <w:u w:val="none"/>
        </w:rPr>
        <w:t>Y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pelvic shape by a newly developed posture analyzer in young women in Japan., </w:t>
      </w:r>
      <w:r>
        <w:rPr>
          <w:rFonts w:ascii="" w:hAnsi="" w:cs="" w:eastAsia=""/>
          <w:b w:val="false"/>
          <w:i w:val="true"/>
          <w:strike w:val="false"/>
          <w:color w:val="000000"/>
          <w:sz w:val="20"/>
          <w:u w:val="single"/>
        </w:rPr>
        <w:t>Journal of Women's Health, Issues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45-52,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Co-creating Moments in Nursing Occurring Within the Universal technological Domain., </w:t>
      </w:r>
      <w:r>
        <w:rPr>
          <w:rFonts w:ascii="" w:hAnsi="" w:cs="" w:eastAsia=""/>
          <w:b w:val="false"/>
          <w:i w:val="true"/>
          <w:strike w:val="false"/>
          <w:color w:val="000000"/>
          <w:sz w:val="20"/>
          <w:u w:val="none"/>
        </w:rPr>
        <w:t xml:space="preserve">Journal of Theory Construction &amp; Testing,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17-23,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17-22,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患者のおかれる状況，本人の意向に沿った支援の難しさ,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女性医学外来実践講座 ホルモン補充療法か漢方療法か,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252-257,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クエスチョンバンク介護福祉士国家試験問題解説2016,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なぜ``眼''の観察が必要か,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536-537,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病棟看護師が知っておきたい瞳孔の観察方法,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540-543,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黄体機能不全の診断と治療,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746-751, 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思春期生徒を対象としたユニバーサルタイプの認知行動アプローチの成果と課題,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652-665,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脳卒中患者の命(健康)と生活を守る看護実践,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女性ホルモン補充療法の実際, </w:t>
      </w:r>
      <w:r>
        <w:rPr>
          <w:rFonts w:ascii="" w:hAnsi="" w:cs="" w:eastAsia=""/>
          <w:b w:val="false"/>
          <w:i w:val="true"/>
          <w:strike w:val="false"/>
          <w:color w:val="000000"/>
          <w:sz w:val="20"/>
          <w:u w:val="none"/>
        </w:rPr>
        <w:t xml:space="preserve">アンチエイジング医学の基礎と臨床, </w:t>
      </w:r>
      <w:r>
        <w:rPr>
          <w:rFonts w:ascii="" w:hAnsi="" w:cs="" w:eastAsia=""/>
          <w:b w:val="false"/>
          <w:i w:val="false"/>
          <w:strike w:val="false"/>
          <w:color w:val="000000"/>
          <w:sz w:val="20"/>
          <w:u w:val="none"/>
        </w:rPr>
        <w:t>353-355,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女性のヘルスケア集中講義 HRTか漢方か,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1806-1814,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OC・LEPガイドラインポイントの解説,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中高年女性に多く見られる症候とその対策,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更年期障害とエストロゲン,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骨粗鬆症Q&amp;A,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巻頭エッセイ 患者さんの回復を支える看護がしたい．そのために学び続ける．,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産婦人科処方実践マニュアル 更年期うつ状態, --- 第4章 3.更年期うつ状態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348-351,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Co-creating Moments in the Universal Technological Domain: An Adaptive Visioning of the Theory of Technological Competency as Expression of Caring in Nursing, </w:t>
      </w:r>
      <w:r>
        <w:rPr>
          <w:rFonts w:ascii="" w:hAnsi="" w:cs="" w:eastAsia=""/>
          <w:b w:val="false"/>
          <w:i w:val="true"/>
          <w:strike w:val="false"/>
          <w:color w:val="000000"/>
          <w:sz w:val="20"/>
          <w:u w:val="none"/>
        </w:rPr>
        <w:t xml:space="preserve">36th International Caring Conference Enduring the Spirit of Caring International Association for Human Caring,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treatment outcome of inpatients with anorexia nervosa restricting subtype in a Japanese National Children's Hospital, </w:t>
      </w:r>
      <w:r>
        <w:rPr>
          <w:rFonts w:ascii="" w:hAnsi="" w:cs="" w:eastAsia=""/>
          <w:b w:val="false"/>
          <w:i w:val="true"/>
          <w:strike w:val="false"/>
          <w:color w:val="000000"/>
          <w:sz w:val="20"/>
          <w:u w:val="none"/>
        </w:rPr>
        <w:t xml:space="preserve">16th International Congress of ESCAP (European Society for Child and Adolescent Psychiatry), </w:t>
      </w:r>
      <w:r>
        <w:rPr>
          <w:rFonts w:ascii="" w:hAnsi="" w:cs="" w:eastAsia=""/>
          <w:b w:val="false"/>
          <w:i w:val="false"/>
          <w:strike w:val="false"/>
          <w:color w:val="000000"/>
          <w:sz w:val="20"/>
          <w:u w:val="none"/>
        </w:rPr>
        <w:t>Madrid, Spain,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A.444-A.445, 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Ishibashiri, Tanaka Yuko, Mikiyo Wakamatsu, Miyuki Yukura,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provision of imformation to guardians about uterine cancer screening and cervical cancer prevention vaccination,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Leadership in Nursing Education, </w:t>
      </w:r>
      <w:r>
        <w:rPr>
          <w:rFonts w:ascii="" w:hAnsi="" w:cs="" w:eastAsia=""/>
          <w:b w:val="false"/>
          <w:i w:val="true"/>
          <w:strike w:val="false"/>
          <w:color w:val="000000"/>
          <w:sz w:val="20"/>
          <w:u w:val="none"/>
        </w:rPr>
        <w:t xml:space="preserve">56th Annual Convention and General Assembly. Association of Deans of Philippine Colleges of Nursing (ADPCN), </w:t>
      </w:r>
      <w:r>
        <w:rPr>
          <w:rFonts w:ascii="" w:hAnsi="" w:cs="" w:eastAsia=""/>
          <w:b w:val="false"/>
          <w:i w:val="false"/>
          <w:strike w:val="false"/>
          <w:color w:val="000000"/>
          <w:sz w:val="20"/>
          <w:u w:val="none"/>
        </w:rPr>
        <w:t>Manila, Philippines,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as Expression of Caring in Nursing, </w:t>
      </w:r>
      <w:r>
        <w:rPr>
          <w:rFonts w:ascii="" w:hAnsi="" w:cs="" w:eastAsia=""/>
          <w:b w:val="false"/>
          <w:i w:val="true"/>
          <w:strike w:val="false"/>
          <w:color w:val="000000"/>
          <w:sz w:val="20"/>
          <w:u w:val="none"/>
        </w:rPr>
        <w:t xml:space="preserve">Second Annual Conference of the Paulinian Nurses Alumni Association (PNAA), </w:t>
      </w:r>
      <w:r>
        <w:rPr>
          <w:rFonts w:ascii="" w:hAnsi="" w:cs="" w:eastAsia=""/>
          <w:b w:val="false"/>
          <w:i w:val="false"/>
          <w:strike w:val="false"/>
          <w:color w:val="000000"/>
          <w:sz w:val="20"/>
          <w:u w:val="none"/>
        </w:rPr>
        <w:t>Dumaguete,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Expression of Caring in Nursing: Implications for Nursing Research Education,and Practice,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Encounter within the Universal Technological Domain., </w:t>
      </w:r>
      <w:r>
        <w:rPr>
          <w:rFonts w:ascii="" w:hAnsi="" w:cs="" w:eastAsia=""/>
          <w:b w:val="false"/>
          <w:i w:val="true"/>
          <w:strike w:val="false"/>
          <w:color w:val="000000"/>
          <w:sz w:val="20"/>
          <w:u w:val="none"/>
        </w:rPr>
        <w:t xml:space="preserve">Technology &amp; Nursing: High Touch through High Tech. Nursing Consortium of South Florida,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Isako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coping strategies and psychological adjustment among cancer survivors,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ひきこもり事例への認知療療法的介⼊, </w:t>
      </w:r>
      <w:r>
        <w:rPr>
          <w:rFonts w:ascii="" w:hAnsi="" w:cs="" w:eastAsia=""/>
          <w:b w:val="false"/>
          <w:i w:val="true"/>
          <w:strike w:val="false"/>
          <w:color w:val="000000"/>
          <w:sz w:val="20"/>
          <w:u w:val="none"/>
        </w:rPr>
        <w:t xml:space="preserve">第99回徳島認知・行動療法研究会,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早発卵巣不全におけるホルモン補充療法,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卵巣機能不全(月経異常),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正木 季歩, 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中・高生のSocial Networking Service(SNS)利用の影響に関する教員の意識,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中学生における学校ベースの認知行動教育プログラム実施後の抑うつ症状とQOLの変化, </w:t>
      </w:r>
      <w:r>
        <w:rPr>
          <w:rFonts w:ascii="" w:hAnsi="" w:cs="" w:eastAsia=""/>
          <w:b w:val="false"/>
          <w:i w:val="true"/>
          <w:strike w:val="false"/>
          <w:color w:val="000000"/>
          <w:sz w:val="20"/>
          <w:u w:val="none"/>
        </w:rPr>
        <w:t xml:space="preserve">第15回日本認知療法学会,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小児がんの子どもをもつ親の情報リテラシーに関する文献的検討, </w:t>
      </w:r>
      <w:r>
        <w:rPr>
          <w:rFonts w:ascii="" w:hAnsi="" w:cs="" w:eastAsia=""/>
          <w:b w:val="false"/>
          <w:i w:val="true"/>
          <w:strike w:val="false"/>
          <w:color w:val="000000"/>
          <w:sz w:val="20"/>
          <w:u w:val="none"/>
        </w:rPr>
        <w:t xml:space="preserve">日本小児看護学会第25回学術集会,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日本における脳神経看護の明日に向けて, </w:t>
      </w:r>
      <w:r>
        <w:rPr>
          <w:rFonts w:ascii="" w:hAnsi="" w:cs="" w:eastAsia=""/>
          <w:b w:val="false"/>
          <w:i w:val="true"/>
          <w:strike w:val="false"/>
          <w:color w:val="000000"/>
          <w:sz w:val="20"/>
          <w:u w:val="none"/>
        </w:rPr>
        <w:t xml:space="preserve">第18回日本臨床脳神経外科学会, </w:t>
      </w:r>
      <w:r>
        <w:rPr>
          <w:rFonts w:ascii="" w:hAnsi="" w:cs="" w:eastAsia=""/>
          <w:b w:val="false"/>
          <w:i w:val="false"/>
          <w:strike w:val="false"/>
          <w:color w:val="000000"/>
          <w:sz w:val="20"/>
          <w:u w:val="none"/>
        </w:rPr>
        <w:t>92,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脳神経看護専門看護師養成の現状と未来, </w:t>
      </w:r>
      <w:r>
        <w:rPr>
          <w:rFonts w:ascii="" w:hAnsi="" w:cs="" w:eastAsia=""/>
          <w:b w:val="false"/>
          <w:i w:val="true"/>
          <w:strike w:val="false"/>
          <w:color w:val="000000"/>
          <w:sz w:val="20"/>
          <w:u w:val="none"/>
        </w:rPr>
        <w:t xml:space="preserve">第18回日本脳神経外科学会, </w:t>
      </w:r>
      <w:r>
        <w:rPr>
          <w:rFonts w:ascii="" w:hAnsi="" w:cs="" w:eastAsia=""/>
          <w:b w:val="false"/>
          <w:i w:val="false"/>
          <w:strike w:val="false"/>
          <w:color w:val="000000"/>
          <w:sz w:val="20"/>
          <w:u w:val="none"/>
        </w:rPr>
        <w:t>25,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重篤な障害を持つ急性期脳卒中患者の体験に関する文献検討, </w:t>
      </w:r>
      <w:r>
        <w:rPr>
          <w:rFonts w:ascii="" w:hAnsi="" w:cs="" w:eastAsia=""/>
          <w:b w:val="false"/>
          <w:i w:val="true"/>
          <w:strike w:val="false"/>
          <w:color w:val="000000"/>
          <w:sz w:val="20"/>
          <w:u w:val="none"/>
        </w:rPr>
        <w:t xml:space="preserve">第3回日本ニューロサイエンス看護学会学術集会,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ICFモデルに基づいた脳卒中急性期患者の片麻痺上肢の関節可動域拡大のために介入, </w:t>
      </w:r>
      <w:r>
        <w:rPr>
          <w:rFonts w:ascii="" w:hAnsi="" w:cs="" w:eastAsia=""/>
          <w:b w:val="false"/>
          <w:i w:val="true"/>
          <w:strike w:val="false"/>
          <w:color w:val="000000"/>
          <w:sz w:val="20"/>
          <w:u w:val="none"/>
        </w:rPr>
        <w:t xml:space="preserve">第3回日本ニューロサイエンス看護学会学術会誌,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秋恵,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初発軽症脳梗塞患者の発症1年後の服薬行動の変化, </w:t>
      </w:r>
      <w:r>
        <w:rPr>
          <w:rFonts w:ascii="" w:hAnsi="" w:cs="" w:eastAsia=""/>
          <w:b w:val="false"/>
          <w:i w:val="true"/>
          <w:strike w:val="false"/>
          <w:color w:val="000000"/>
          <w:sz w:val="20"/>
          <w:u w:val="none"/>
        </w:rPr>
        <w:t xml:space="preserve">日本ニューロサイエンス看護学会学術集会, </w:t>
      </w:r>
      <w:r>
        <w:rPr>
          <w:rFonts w:ascii="" w:hAnsi="" w:cs="" w:eastAsia=""/>
          <w:b w:val="false"/>
          <w:i w:val="false"/>
          <w:strike w:val="false"/>
          <w:color w:val="000000"/>
          <w:sz w:val="20"/>
          <w:u w:val="none"/>
        </w:rPr>
        <w:t>4,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みゆき, 高橋 亜希,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看護基礎教育における交代制勤務の危険因子に関する研究の動向,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238,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思春期のストレスマネジメント短期教育プログラム後の抑うつ症状とQOLの変化, </w:t>
      </w:r>
      <w:r>
        <w:rPr>
          <w:rFonts w:ascii="" w:hAnsi="" w:cs="" w:eastAsia=""/>
          <w:b w:val="false"/>
          <w:i w:val="true"/>
          <w:strike w:val="false"/>
          <w:color w:val="000000"/>
          <w:sz w:val="20"/>
          <w:u w:val="none"/>
        </w:rPr>
        <w:t xml:space="preserve">第56回日本児童青年精神医学会,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第30回日本女性医学学会,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第30回日本女性医学学会,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谷口 光代, 内田 みさと : </w:t>
      </w:r>
      <w:r>
        <w:rPr>
          <w:rFonts w:ascii="" w:hAnsi="" w:cs="" w:eastAsia=""/>
          <w:b w:val="false"/>
          <w:i w:val="false"/>
          <w:strike w:val="false"/>
          <w:color w:val="000000"/>
          <w:sz w:val="20"/>
          <w:u w:val="none"/>
        </w:rPr>
        <w:t xml:space="preserve">妊娠中期の妊婦の関わりの中で体験する助産師の思い, </w:t>
      </w:r>
      <w:r>
        <w:rPr>
          <w:rFonts w:ascii="" w:hAnsi="" w:cs="" w:eastAsia=""/>
          <w:b w:val="false"/>
          <w:i w:val="true"/>
          <w:strike w:val="false"/>
          <w:color w:val="000000"/>
          <w:sz w:val="20"/>
          <w:u w:val="none"/>
        </w:rPr>
        <w:t xml:space="preserve">職業・災害医学学会学術集会誌,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20151110, </w:t>
      </w:r>
      <w:r>
        <w:rPr>
          <w:rFonts w:ascii="" w:hAnsi="" w:cs="" w:eastAsia=""/>
          <w:b w:val="false"/>
          <w:i w:val="false"/>
          <w:strike w:val="false"/>
          <w:color w:val="000000"/>
          <w:sz w:val="20"/>
          <w:u w:val="none"/>
        </w:rPr>
        <w:t>112,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 急性期看護から回復期看護まで, </w:t>
      </w:r>
      <w:r>
        <w:rPr>
          <w:rFonts w:ascii="" w:hAnsi="" w:cs="" w:eastAsia=""/>
          <w:b w:val="false"/>
          <w:i w:val="true"/>
          <w:strike w:val="false"/>
          <w:color w:val="000000"/>
          <w:sz w:val="20"/>
          <w:u w:val="none"/>
        </w:rPr>
        <w:t xml:space="preserve">日本脳神経看護研究学会東海地方部会,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中窪 萌子, 加藤 千代子,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中学生における喫煙防止教育の効果と家族の喫煙行動との関連,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性教育における養護教諭と助産師の連携の実態,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情緒障害児短期治療施設における自己肯定意識を高めるための性教育が児童に及ぼす影響,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216,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児童の心に寄り添う養護教諭の対応と対応における思慮,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246,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がんサバイバーの心理的適応への影響要因・男女の共通・相違性,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折坂 明里,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脳卒中急性期患者にシリアスリハビリテーションゲームソフトを用いた起立運動による廃用症候群の予防の効果,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543,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脳卒中急性期患者の肩関節外旋制限の発生要因の検討,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503,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268,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晴菜,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雄西 智惠美 : </w:t>
      </w:r>
      <w:r>
        <w:rPr>
          <w:rFonts w:ascii="" w:hAnsi="" w:cs="" w:eastAsia=""/>
          <w:b w:val="false"/>
          <w:i w:val="false"/>
          <w:strike w:val="false"/>
          <w:color w:val="000000"/>
          <w:sz w:val="20"/>
          <w:u w:val="none"/>
        </w:rPr>
        <w:t xml:space="preserve">治療過程にあるがん患者が寄り添い感じた看護師の関わり,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重症摂食障害への精神分析的接触の試み, </w:t>
      </w:r>
      <w:r>
        <w:rPr>
          <w:rFonts w:ascii="" w:hAnsi="" w:cs="" w:eastAsia=""/>
          <w:b w:val="false"/>
          <w:i w:val="true"/>
          <w:strike w:val="false"/>
          <w:color w:val="000000"/>
          <w:sz w:val="20"/>
          <w:u w:val="none"/>
        </w:rPr>
        <w:t xml:space="preserve">日本精神分析的精神医学会第14回大会,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669,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35-36,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37-38,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『脳神経看護CNS』誕生にむけての取り組み, </w:t>
      </w:r>
      <w:r>
        <w:rPr>
          <w:rFonts w:ascii="" w:hAnsi="" w:cs="" w:eastAsia=""/>
          <w:b w:val="false"/>
          <w:i w:val="true"/>
          <w:strike w:val="false"/>
          <w:color w:val="000000"/>
          <w:sz w:val="20"/>
          <w:u w:val="none"/>
        </w:rPr>
        <w:t xml:space="preserve">香川県シ-ムレスケア研究会フォーラム,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アンチエイジング∼私の健康法∼毎日の生活の中で，笑顔で少しでもいいので体を動かしませんか,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45-49,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通所リハビリテーションで提供されるケアサービス(音楽療法とレクリエーション)と認知機能の低下した高齢者の自律神経活動の変化, </w:t>
      </w:r>
      <w:r>
        <w:rPr>
          <w:rFonts w:ascii="" w:hAnsi="" w:cs="" w:eastAsia=""/>
          <w:b w:val="false"/>
          <w:i w:val="true"/>
          <w:strike w:val="false"/>
          <w:color w:val="000000"/>
          <w:sz w:val="20"/>
          <w:u w:val="none"/>
        </w:rPr>
        <w:t xml:space="preserve">日本認知症ケア学会 九州・沖縄2地域部会Ⅴ(那覇)事例検討会,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243-247,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73-81,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107-113,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離島で働く助産師が抱える問題ー1．やりがいについて,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離島で働く助産師が抱える問題ー2．困難感ついて,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1856-1858, 2016.</w:t>
      </w:r>
    </w:p>
    <w:p>
      <w:pPr>
        <w:numPr>
          <w:numId w:val="13"/>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81-89,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486-493,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163-170,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46-56,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352-357,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305-311,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630-636,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21-23,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89-94,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81-88,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16-23,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43-47,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929-933,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S-262,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S-198,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262,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223,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264,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554,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427,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650,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651,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652,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64-70,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96-102,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105-111,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107-112,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112-120,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危機状況にある患者・家族の危機の分析と看護介入 事例集 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173-187,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111-125,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96-110,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2017.</w:t>
      </w:r>
    </w:p>
    <w:p>
      <w:pPr>
        <w:numPr>
          <w:numId w:val="14"/>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183-186,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161-168,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151-160,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31-35,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318-328,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695-700,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1192-1197,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264, 2017.</w:t>
      </w:r>
    </w:p>
    <w:p>
      <w:pPr>
        <w:numPr>
          <w:numId w:val="14"/>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15-24,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227-232,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552-566,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1650-1660,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2018.102016, </w:t>
      </w:r>
      <w:r>
        <w:rPr>
          <w:rFonts w:ascii="" w:hAnsi="" w:cs="" w:eastAsia=""/>
          <w:b w:val="false"/>
          <w:i w:val="false"/>
          <w:strike w:val="false"/>
          <w:color w:val="000000"/>
          <w:sz w:val="20"/>
          <w:u w:val="none"/>
        </w:rPr>
        <w:t>189-203,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false"/>
          <w:strike w:val="false"/>
          <w:color w:val="000000"/>
          <w:sz w:val="20"/>
          <w:u w:val="none"/>
        </w:rPr>
        <w:t>22-30,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4-9,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10-14,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26-30,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100-107,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36-38,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475, </w:t>
      </w:r>
      <w:r>
        <w:rPr>
          <w:rFonts w:ascii="" w:hAnsi="" w:cs="" w:eastAsia=""/>
          <w:b w:val="false"/>
          <w:i w:val="false"/>
          <w:strike w:val="false"/>
          <w:color w:val="000000"/>
          <w:sz w:val="20"/>
          <w:u w:val="none"/>
        </w:rPr>
        <w:t>94-95,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79-84,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615-617,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57-59,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78-79,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291-298,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233-240,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390-391,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212-220,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西岡 友美, 高木 彩 : </w:t>
      </w:r>
      <w:r>
        <w:rPr>
          <w:rFonts w:ascii="" w:hAnsi="" w:cs="" w:eastAsia=""/>
          <w:b w:val="false"/>
          <w:i w:val="false"/>
          <w:strike w:val="false"/>
          <w:color w:val="000000"/>
          <w:sz w:val="20"/>
          <w:u w:val="none"/>
        </w:rPr>
        <w:t xml:space="preserve">徳島県に住む妊産婦および乳幼児(就学前)を持つ母親の避難所での生活をイメージした時の思い,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543,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172,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131,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H29,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42-43,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257,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8-9,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608, </w:t>
      </w:r>
      <w:r>
        <w:rPr>
          <w:rFonts w:ascii="" w:hAnsi="" w:cs="" w:eastAsia=""/>
          <w:b w:val="false"/>
          <w:i w:val="false"/>
          <w:strike w:val="false"/>
          <w:color w:val="000000"/>
          <w:sz w:val="20"/>
          <w:u w:val="none"/>
        </w:rPr>
        <w:t>6-7,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611, </w:t>
      </w:r>
      <w:r>
        <w:rPr>
          <w:rFonts w:ascii="" w:hAnsi="" w:cs="" w:eastAsia=""/>
          <w:b w:val="false"/>
          <w:i w:val="false"/>
          <w:strike w:val="false"/>
          <w:color w:val="000000"/>
          <w:sz w:val="20"/>
          <w:u w:val="none"/>
        </w:rPr>
        <w:t>6-7,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20184, </w:t>
      </w:r>
      <w:r>
        <w:rPr>
          <w:rFonts w:ascii="" w:hAnsi="" w:cs="" w:eastAsia=""/>
          <w:b w:val="false"/>
          <w:i w:val="false"/>
          <w:strike w:val="false"/>
          <w:color w:val="000000"/>
          <w:sz w:val="20"/>
          <w:u w:val="none"/>
        </w:rPr>
        <w:t>66-75,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268-273,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1192-1199, 2018.</w:t>
      </w:r>
    </w:p>
    <w:p>
      <w:pPr>
        <w:numPr>
          <w:numId w:val="15"/>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2018.</w:t>
      </w:r>
    </w:p>
    <w:p>
      <w:pPr>
        <w:numPr>
          <w:numId w:val="15"/>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1485(77)-1494(86),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41-47,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128-134,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105-108,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5"/>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24-28,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1355-1368,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263-271,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410-415,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2312-2318,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1154-1161,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19-26,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275-278,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A403,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activities at a Community General Support Center in Japan,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none"/>
        </w:rPr>
        <w:t>Tokushima,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S270, 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S-342,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137,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135,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169,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248,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249,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247,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193,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54-57, 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69-76,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112-120, 2019.</w:t>
      </w:r>
    </w:p>
    <w:p>
      <w:pPr>
        <w:numPr>
          <w:numId w:val="16"/>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47-56, 2019.</w:t>
      </w:r>
    </w:p>
    <w:p>
      <w:pPr>
        <w:numPr>
          <w:numId w:val="16"/>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932-949,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85-91,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876, </w:t>
      </w:r>
      <w:r>
        <w:rPr>
          <w:rFonts w:ascii="" w:hAnsi="" w:cs="" w:eastAsia=""/>
          <w:b w:val="false"/>
          <w:i w:val="false"/>
          <w:strike w:val="false"/>
          <w:color w:val="000000"/>
          <w:sz w:val="20"/>
          <w:u w:val="none"/>
        </w:rPr>
        <w:t>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Aug 9, </w:t>
      </w:r>
      <w:r>
        <w:rPr>
          <w:rFonts w:ascii="" w:hAnsi="" w:cs="" w:eastAsia=""/>
          <w:b w:val="false"/>
          <w:i w:val="false"/>
          <w:strike w:val="false"/>
          <w:color w:val="000000"/>
          <w:sz w:val="20"/>
          <w:u w:val="none"/>
        </w:rPr>
        <w:t>1-9,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179-184,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1598-1608,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185-190,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124-133,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44-50,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191-200,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113-123,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109-111,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1023-1028,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Chie Asanuma, Hiroko Komatsu,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S216,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77,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138,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167,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Atsunori Kogawa, Moeko Onda,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 Remote-Controlled Drone System by Using Only Eye Movements for Bedridden Patients, 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407-424,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滝川 栄二, 江戸 晶子, 山本 千穂, 難波 和広, 松浦 育代, 鴨居 弘斉, 大森 美季, 片岡 睦子, 三船 和史,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474-485,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63-66,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41-49,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e12318,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143-152,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1056-1066,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1315-1330,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71-80,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185-192,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749-758,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33-39,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Chihiro Kawai,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Nelwati : </w:t>
      </w:r>
      <w:r>
        <w:rPr>
          <w:rFonts w:ascii="" w:hAnsi="" w:cs="" w:eastAsia=""/>
          <w:b w:val="false"/>
          <w:i w:val="false"/>
          <w:strike w:val="false"/>
          <w:color w:val="000000"/>
          <w:sz w:val="20"/>
          <w:u w:val="none"/>
        </w:rPr>
        <w:t xml:space="preserve">Factors Influencing the Levels of Grief Among Indonesian Nurses,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279-290,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291-300,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117-124,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e12409,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501-510,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237-244,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39-58,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1583-P,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Kaori Yagasaki, Isako Ueta, 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 Takahashi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77,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409,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S268,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S275,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63-70,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71-80,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526-537,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e045491,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1978-1981,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Feni Betriana, Tomoya Yokotani,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Schoenhofer : </w:t>
      </w:r>
      <w:r>
        <w:rPr>
          <w:rFonts w:ascii="" w:hAnsi="" w:cs="" w:eastAsia=""/>
          <w:b w:val="false"/>
          <w:i w:val="false"/>
          <w:strike w:val="false"/>
          <w:color w:val="000000"/>
          <w:sz w:val="20"/>
          <w:u w:val="none"/>
        </w:rPr>
        <w:t xml:space="preserve">The experience of older persons with mental health conditions who interact with healthcare robots and nurse intermediaries: The qualitative case studies,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265-270,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123-130,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5-10,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11184, 2021.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11,1587,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e12481, </w:t>
      </w:r>
      <w:r>
        <w:rPr>
          <w:rFonts w:ascii="" w:hAnsi="" w:cs="" w:eastAsia=""/>
          <w:b w:val="false"/>
          <w:i w:val="false"/>
          <w:strike w:val="false"/>
          <w:color w:val="000000"/>
          <w:sz w:val="20"/>
          <w:u w:val="none"/>
        </w:rPr>
        <w:t>1-11,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12800, 2021.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12896, 2021.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229-242,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n/a,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80-85,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21-32,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S356,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79,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104,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92,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108,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63-70,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281-290,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2954-2961,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25-27,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31-35,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122978, 2023.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812-827,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52-59,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36-40,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516,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104,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e98-e104,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229-245,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23-27,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155-164,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17060, 2023.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162-168,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5-11,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S.308,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S-246,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56-60,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n3-n4,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47612-47617,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20-30,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254-259,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51-60,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21"/>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1055-1064,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108152, 2024.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58-84,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2025.</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959-969,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205-214,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197-204,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三船病院における現任教育に取り組み,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 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Mar.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53,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144,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Ryuichi Tanioka, Krishan Soriano, Allan Paulo Blaquera, Feni Betriana, Leah Christine anne Bollos, Mai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in physical therapy practice: Exploring Locsin's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60-65, 2025.</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気づき力の向上を支援するLocsinのTCCN理論を用いた現任教育の取り組み 精神科看護におけるTCCN理論に基づく現任教育の評価方法,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