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徳島大学医学部ベストティーチャー・オブ・ザ・イヤー2008,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医学研究科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小野 公嗣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統合失調症におけるD-アミノ酸酸化酵素遺伝子の病態生理学的役割:ヒトおよびラット脳におけるRNA並びにタンパク質レベルでの解析, 日本生化学会大会優秀プレゼンテーション賞, 日本生化学会, 2009年10月.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Ono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2011.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ベスト・ティーチャー・オブ・ザ・イヤー,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鉄-コバルト錯体を用いたコバルトフェライト/高分子ハイブリッドナノ粒子のin situ合成と磁気ハイパーサーミアへの応用, 優秀ポスター発表賞,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日本セラミックス協会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機能性ナノ粒子を用いた癌の早期診断及び非侵襲治療法の開発,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Synthesis of Superparamagnetic Nanoparticle Clusters for Theranostics Combining MRI and Hyperthermia, Young best presentation award, The Society of Nano Science and Technology, Jun.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機能性ナノ粒子を用いた診断及び治療, 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Eisuke Shimokita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解剖学教育, Best Teacher of the Year 2017, 徳島大学医学部, Mar. 2018.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玉村 禎宏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ベスト・ティーチャー・オブ・ザ・イヤー・2019, 徳島大学医学部,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玉村 禎宏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ベストティーチャー・オブ・ザ・イヤー・2023,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