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4"/>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可溶性増殖因子受容体を利用した抗腫瘍戦略の確立,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異なるメカニズムに起因する新しい肝細胞癌モデル動物の開発と病態解析，及び治療法解明への応用, 日本病理学会学術研究賞, 2016年4月.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Phellodendron bark and its component berberine prevent nonalcoholic steatohepatitis-related fibrosis in mice, Travel grant, Committee of The 29th Asian Pacific Association for the Study of the Liver (APASL) 2020, Mar.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医学科遠隔授業サポート, 学部長特別表彰, 徳島大学医学部,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 医学部優秀教育賞, 徳島大学医学部,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AIREによる糖尿病抵抗性獲得機構の実験病理学的解析, 日本病理学会100周年記念病理学研究新人賞,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2020年8月.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非アルコール性脂肪肝炎の病態解明および予防・治療法の開発, 令和3年度岡奨学賞,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肝臓の生活習慣病``非アルコール性脂肪肝炎 NASH''の病態解明および予防・治療法の開発, 令和4年度若手研究者学長表彰,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