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放射線影響研究所,  (顧問 [2011年4月〜2016年3月]).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放射線影響研究所,  (顧問 [2011年4月〜2016年3月]).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放射線影響研究所,  (顧問 [2011年4月〜2016年3月]).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放射線影響研究所,  (顧問 [2011年4月〜2016年3月]).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放射線影響研究所,  (顧問 [2011年4月〜2016年3月]).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(革新的先端研究開発支援事業インキュベートタイプ(LEAP)課題評価委員会 委員 [2016年4月〜2017年3月]).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とくしま『健幸』イノベーション推進協議会本部 研究統括,  ( [2018年4月〜2019年3月]).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(老化メカニズムの解明・制御プロジェクト 事後評価委員 [2021年]).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(会員 [2023年10月〜2029年9月]).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(会員 [2023年10月〜2029年9月]).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