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環境衛生学辞典, --- コレステロール他43項目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ビタミンE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Susumu Hama, Mayumi Kisaki, Hideaki Takemasa,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characteristic of terminal dicarboxyric moiety required for apoptogenic activity of α-Tocopheryl esters.,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ビタミンEのサプリメント効果,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495-512,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Hideki Tsutsui, Kaoru Hirano, Tohru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Quantitative analysis of lysophosphatidic acid by time-of-flight mass spectrometry using a phosphate-capture molecule,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2145-2150,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平成16年度喫煙科学研究財団研究年報, </w:t>
      </w:r>
      <w:r>
        <w:rPr>
          <w:rFonts w:ascii="" w:hAnsi="" w:cs="" w:eastAsia=""/>
          <w:b w:val="false"/>
          <w:i w:val="false"/>
          <w:strike w:val="false"/>
          <w:color w:val="000000"/>
          <w:sz w:val="20"/>
          <w:u w:val="none"/>
        </w:rPr>
        <w:t>334-348,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pathways and physiological and pathophysiological significances of lysolipid phosphate mediators,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869-881,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ビタミンEのantioxidantおよびnon-antioxidant作用, --- ビタミンEの新展開 ---,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ビタミンEの抗動脈硬化作用 : CD36の活性化抑制を介した機構,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C. Kageyama, W. Hatuyama, S. Taira, K. Touchika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production by secretory lysophosholipase D:Physiological implications, </w:t>
      </w:r>
      <w:r>
        <w:rPr>
          <w:rFonts w:ascii="" w:hAnsi="" w:cs="" w:eastAsia=""/>
          <w:b w:val="false"/>
          <w:i w:val="true"/>
          <w:strike w:val="false"/>
          <w:color w:val="000000"/>
          <w:sz w:val="20"/>
          <w:u w:val="none"/>
        </w:rPr>
        <w:t>2nd International Conference on Phospholipase A</w:t>
      </w:r>
      <w:r>
        <w:rPr>
          <w:rFonts w:ascii="" w:hAnsi="" w:cs="" w:eastAsia=""/>
          <w:b w:val="false"/>
          <w:i w:val="true"/>
          <w:strike w:val="false"/>
          <w:color w:val="000000"/>
          <w:sz w:val="20"/>
          <w:u w:val="none"/>
          <w:vertAlign w:val="subscript"/>
        </w:rPr>
        <w:t>2</w:t>
      </w:r>
      <w:r>
        <w:rPr>
          <w:rFonts w:ascii="" w:hAnsi="" w:cs="" w:eastAsia=""/>
          <w:b w:val="false"/>
          <w:i w:val="true"/>
          <w:strike w:val="false"/>
          <w:color w:val="000000"/>
          <w:sz w:val="20"/>
          <w:u w:val="none"/>
        </w:rPr>
        <w:t xml:space="preserve"> and 8th International congress on Platelet-Activating Factor and Related Lipid Mediators,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 Hirano, T.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Quantitative analysis of lysophosphatidic acid by matrix-assisted laser desorption time-of-flight mass spectrometry using a phosphate capture molecule, </w:t>
      </w:r>
      <w:r>
        <w:rPr>
          <w:rFonts w:ascii="" w:hAnsi="" w:cs="" w:eastAsia=""/>
          <w:b w:val="false"/>
          <w:i w:val="true"/>
          <w:strike w:val="false"/>
          <w:color w:val="000000"/>
          <w:sz w:val="20"/>
          <w:u w:val="none"/>
        </w:rPr>
        <w:t xml:space="preserve">2nd International Conference Phospholipase A2 and 8th International Congress Platelet-activating Factor and Related Lipid Mediators, </w:t>
      </w:r>
      <w:r>
        <w:rPr>
          <w:rFonts w:ascii="" w:hAnsi="" w:cs="" w:eastAsia=""/>
          <w:b w:val="false"/>
          <w:i w:val="false"/>
          <w:strike w:val="false"/>
          <w:color w:val="000000"/>
          <w:sz w:val="20"/>
          <w:u w:val="none"/>
        </w:rPr>
        <w:t>204, Berlin,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ビタミンE研究の進歩と今後の展望, </w:t>
      </w:r>
      <w:r>
        <w:rPr>
          <w:rFonts w:ascii="" w:hAnsi="" w:cs="" w:eastAsia=""/>
          <w:b w:val="false"/>
          <w:i w:val="true"/>
          <w:strike w:val="false"/>
          <w:color w:val="000000"/>
          <w:sz w:val="20"/>
          <w:u w:val="none"/>
        </w:rPr>
        <w:t xml:space="preserve">日本ビタミン学会56回大会特別講演,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蔭山 千恵子,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森田 克也, 土肥 敏博 : </w:t>
      </w:r>
      <w:r>
        <w:rPr>
          <w:rFonts w:ascii="" w:hAnsi="" w:cs="" w:eastAsia=""/>
          <w:b w:val="false"/>
          <w:i w:val="false"/>
          <w:strike w:val="false"/>
          <w:color w:val="000000"/>
          <w:sz w:val="20"/>
          <w:u w:val="none"/>
        </w:rPr>
        <w:t xml:space="preserve">腔でのリゾリン脂質メデイエーター産出-リゾホスホリパーゼ D の関与-,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平良 智,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森岡 徳光, 土肥 敏博 : </w:t>
      </w:r>
      <w:r>
        <w:rPr>
          <w:rFonts w:ascii="" w:hAnsi="" w:cs="" w:eastAsia=""/>
          <w:b w:val="false"/>
          <w:i w:val="false"/>
          <w:strike w:val="false"/>
          <w:color w:val="000000"/>
          <w:sz w:val="20"/>
          <w:u w:val="none"/>
        </w:rPr>
        <w:t xml:space="preserve">口腔リゾホスホリパーゼDによるリゾホスファチジン酸の産出,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土屋 浩一郎, 柴田 瑩 : </w:t>
      </w:r>
      <w:r>
        <w:rPr>
          <w:rFonts w:ascii="" w:hAnsi="" w:cs="" w:eastAsia=""/>
          <w:b w:val="false"/>
          <w:i w:val="false"/>
          <w:strike w:val="false"/>
          <w:color w:val="000000"/>
          <w:sz w:val="20"/>
          <w:u w:val="none"/>
        </w:rPr>
        <w:t>腎癌誘発鉄錯体Fe-ニトリロ三酢酸(Fe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-NTA)の脂質過酸化誘導活性, </w:t>
      </w:r>
      <w:r>
        <w:rPr>
          <w:rFonts w:ascii="" w:hAnsi="" w:cs="" w:eastAsia=""/>
          <w:b w:val="false"/>
          <w:i w:val="true"/>
          <w:strike w:val="false"/>
          <w:color w:val="000000"/>
          <w:sz w:val="20"/>
          <w:u w:val="none"/>
        </w:rPr>
        <w:t xml:space="preserve">日本過酸化脂質フリーラジカル学会28回大会,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酸化ストレスとビタミンE，コエンザイムQ, </w:t>
      </w:r>
      <w:r>
        <w:rPr>
          <w:rFonts w:ascii="" w:hAnsi="" w:cs="" w:eastAsia=""/>
          <w:b w:val="false"/>
          <w:i w:val="true"/>
          <w:strike w:val="false"/>
          <w:color w:val="000000"/>
          <w:sz w:val="20"/>
          <w:u w:val="none"/>
        </w:rPr>
        <w:t xml:space="preserve">「ビタミンの日」講演会,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平成15年度助成研究発表会,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α-トコフェロール誘導体のアポトーシス誘導作用:構造-活性相関, </w:t>
      </w:r>
      <w:r>
        <w:rPr>
          <w:rFonts w:ascii="" w:hAnsi="" w:cs="" w:eastAsia=""/>
          <w:b w:val="false"/>
          <w:i w:val="true"/>
          <w:strike w:val="false"/>
          <w:color w:val="000000"/>
          <w:sz w:val="20"/>
          <w:u w:val="none"/>
        </w:rPr>
        <w:t xml:space="preserve">第16回ビタミンE研究会,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がん予防食品開発の新展開-予防医学におけるバイオマーカーの評価システム-, --- 第6章 ビタミン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ビタミンEの臨床, --- (1章)ビタミンEとは―化学機能の概論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市川 久次 : </w:t>
      </w:r>
      <w:r>
        <w:rPr>
          <w:rFonts w:ascii="" w:hAnsi="" w:cs="" w:eastAsia=""/>
          <w:b w:val="false"/>
          <w:i w:val="false"/>
          <w:strike w:val="false"/>
          <w:color w:val="000000"/>
          <w:sz w:val="20"/>
          <w:u w:val="none"/>
        </w:rPr>
        <w:t xml:space="preserve">薬学教科書シリーズ5 「健康と栄養」, --- 5.エネルギー代謝に関わる基礎代謝量，呼吸商，エネルギー所要量の意味を説明できる 6.食事摂取基準について説明できる 7.日本における栄養摂取の現状と問題点について説明できる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新也, 吉永 至宏務, 安田 恒雄,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慢性絞扼障害モデルにおける新規神経因性疼痛治療薬OT-7100の効果, </w:t>
      </w:r>
      <w:r>
        <w:rPr>
          <w:rFonts w:ascii="" w:hAnsi="" w:cs="" w:eastAsia=""/>
          <w:b w:val="false"/>
          <w:i w:val="true"/>
          <w:strike w:val="false"/>
          <w:color w:val="000000"/>
          <w:sz w:val="20"/>
          <w:u w:val="none"/>
        </w:rPr>
        <w:t xml:space="preserve">薬理と治療,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705-711,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Fujiwara, Vineet Sardar,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Daniel Baker, Kimiko Murakami-Murofushi, Abby Parrill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Tigyi : </w:t>
      </w:r>
      <w:r>
        <w:rPr>
          <w:rFonts w:ascii="" w:hAnsi="" w:cs="" w:eastAsia=""/>
          <w:b w:val="false"/>
          <w:i w:val="false"/>
          <w:strike w:val="false"/>
          <w:color w:val="000000"/>
          <w:sz w:val="20"/>
          <w:u w:val="none"/>
        </w:rPr>
        <w:t xml:space="preserve">Identification of residues responsible for ligand recognition and regioisomeric selectivity of lysophosphatidic acid receptors expressed in mammalian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35038-35050,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Sachie Manabe, </w:t>
      </w: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α-tocopheryl succinate, malonate and oxalate in normal and cancer cells in vitro and their anti-cancer effects on mouse melanoma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392-397,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平成17年度喫煙科学研究財団研究年報, </w:t>
      </w:r>
      <w:r>
        <w:rPr>
          <w:rFonts w:ascii="" w:hAnsi="" w:cs="" w:eastAsia=""/>
          <w:b w:val="false"/>
          <w:i w:val="false"/>
          <w:strike w:val="false"/>
          <w:color w:val="000000"/>
          <w:sz w:val="20"/>
          <w:u w:val="none"/>
        </w:rPr>
        <w:t>321-326,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リゾホスファチジン酸による肥満亢進抑制作用,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593-594,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Watsky, W. Hatsuyama, T. Tsutsumi,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and elevates lysophosphatidylcholine as sources of elevated aqeous humor LPA following corneal injury, </w:t>
      </w:r>
      <w:r>
        <w:rPr>
          <w:rFonts w:ascii="" w:hAnsi="" w:cs="" w:eastAsia=""/>
          <w:b w:val="false"/>
          <w:i w:val="true"/>
          <w:strike w:val="false"/>
          <w:color w:val="000000"/>
          <w:sz w:val="20"/>
          <w:u w:val="none"/>
        </w:rPr>
        <w:t xml:space="preserve">ARVO 2005 Annual Meeting, </w:t>
      </w:r>
      <w:r>
        <w:rPr>
          <w:rFonts w:ascii="" w:hAnsi="" w:cs="" w:eastAsia=""/>
          <w:b w:val="false"/>
          <w:i w:val="false"/>
          <w:strike w:val="false"/>
          <w:color w:val="000000"/>
          <w:sz w:val="20"/>
          <w:u w:val="none"/>
        </w:rPr>
        <w:t>Fort Lauderdale, Florida,U.S.A.,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Taira, J. Morishige, T.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C and D produce lysolipids that may intercellularly mediate signals from mammalian cell lines, </w:t>
      </w:r>
      <w:r>
        <w:rPr>
          <w:rFonts w:ascii="" w:hAnsi="" w:cs="" w:eastAsia=""/>
          <w:b w:val="false"/>
          <w:i w:val="true"/>
          <w:strike w:val="false"/>
          <w:color w:val="000000"/>
          <w:sz w:val="20"/>
          <w:u w:val="none"/>
        </w:rPr>
        <w:t xml:space="preserve">46th International Conference on the Bioscience of Lipids, </w:t>
      </w:r>
      <w:r>
        <w:rPr>
          <w:rFonts w:ascii="" w:hAnsi="" w:cs="" w:eastAsia=""/>
          <w:b w:val="false"/>
          <w:i w:val="false"/>
          <w:strike w:val="false"/>
          <w:color w:val="000000"/>
          <w:sz w:val="20"/>
          <w:u w:val="none"/>
        </w:rPr>
        <w:t>Ajaccio-Corsica,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K.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Abe, T. Tamaki, Y.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The international Conference/Workshop on Electron Paramagnetic Resonance Spectroscopy and Imaging of Biological Systems, </w:t>
      </w:r>
      <w:r>
        <w:rPr>
          <w:rFonts w:ascii="" w:hAnsi="" w:cs="" w:eastAsia=""/>
          <w:b w:val="false"/>
          <w:i w:val="false"/>
          <w:strike w:val="false"/>
          <w:color w:val="000000"/>
          <w:sz w:val="20"/>
          <w:u w:val="none"/>
        </w:rPr>
        <w:t>Ohio,U.S.A.,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 Manabe,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cytotoxicity to cancer cells of α-tocopheryl succinate analogues in vitro and their anti-cancer effects on mouse melanoma in vivo, </w:t>
      </w:r>
      <w:r>
        <w:rPr>
          <w:rFonts w:ascii="" w:hAnsi="" w:cs="" w:eastAsia=""/>
          <w:b w:val="false"/>
          <w:i w:val="true"/>
          <w:strike w:val="false"/>
          <w:color w:val="000000"/>
          <w:sz w:val="20"/>
          <w:u w:val="none"/>
        </w:rPr>
        <w:t xml:space="preserve">International Interdisciplinary Conference on Vitamins, Coenzymes, and Biofactors 2005, </w:t>
      </w:r>
      <w:r>
        <w:rPr>
          <w:rFonts w:ascii="" w:hAnsi="" w:cs="" w:eastAsia=""/>
          <w:b w:val="false"/>
          <w:i w:val="false"/>
          <w:strike w:val="false"/>
          <w:color w:val="000000"/>
          <w:sz w:val="20"/>
          <w:u w:val="none"/>
        </w:rPr>
        <w:t>Awaji, Hyogo,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活性酸素，酸化ストレスとビタミンE, </w:t>
      </w:r>
      <w:r>
        <w:rPr>
          <w:rFonts w:ascii="" w:hAnsi="" w:cs="" w:eastAsia=""/>
          <w:b w:val="false"/>
          <w:i w:val="true"/>
          <w:strike w:val="false"/>
          <w:color w:val="000000"/>
          <w:sz w:val="20"/>
          <w:u w:val="none"/>
        </w:rPr>
        <w:t xml:space="preserve">日本栄養食糧学会59回大会教育講演,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マウスに移植した黒色腫瘍に対するα-トコフェロール誘導体の抗ガン効果,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堤 敏彦, 福田 彩, 初山 和光,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M. Watsk : </w:t>
      </w:r>
      <w:r>
        <w:rPr>
          <w:rFonts w:ascii="" w:hAnsi="" w:cs="" w:eastAsia=""/>
          <w:b w:val="false"/>
          <w:i w:val="false"/>
          <w:strike w:val="false"/>
          <w:color w:val="000000"/>
          <w:sz w:val="20"/>
          <w:u w:val="none"/>
        </w:rPr>
        <w:t xml:space="preserve">ウサギ房水のリゾホスホリパーゼ活性によるリゾリン脂質の分解, </w:t>
      </w:r>
      <w:r>
        <w:rPr>
          <w:rFonts w:ascii="" w:hAnsi="" w:cs="" w:eastAsia=""/>
          <w:b w:val="false"/>
          <w:i w:val="true"/>
          <w:strike w:val="false"/>
          <w:color w:val="000000"/>
          <w:sz w:val="20"/>
          <w:u w:val="none"/>
        </w:rPr>
        <w:t xml:space="preserve">第47回日本脂質生化学会,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浩一郎,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発癌性鉄錯体Fe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-NTA)による光依存活性酸素生成機序の検討, </w:t>
      </w:r>
      <w:r>
        <w:rPr>
          <w:rFonts w:ascii="" w:hAnsi="" w:cs="" w:eastAsia=""/>
          <w:b w:val="false"/>
          <w:i w:val="true"/>
          <w:strike w:val="false"/>
          <w:color w:val="000000"/>
          <w:sz w:val="20"/>
          <w:u w:val="none"/>
        </w:rPr>
        <w:t xml:space="preserve">第27回日本フリーラジカル学会,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Morishige, T. Tanaka, K. Satouchi,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lysophosphatidic acid by lysophospholipase D in hen egg white,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LYSOPAF IN KIDNEY EPITHELIAL CELLS,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堤 敏彦, 北山 友也, 森田 克也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α-トコフェロール・コハク酸の酸化的アポトーシスと抗ガン作用, </w:t>
      </w:r>
      <w:r>
        <w:rPr>
          <w:rFonts w:ascii="" w:hAnsi="" w:cs="" w:eastAsia=""/>
          <w:b w:val="false"/>
          <w:i w:val="true"/>
          <w:strike w:val="false"/>
          <w:color w:val="000000"/>
          <w:sz w:val="20"/>
          <w:u w:val="none"/>
        </w:rPr>
        <w:t xml:space="preserve">第5回AOB(Antioxidant Biofactor)研究会:食品機能と酸化ストレス,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第20回平成16年度助成研究発表会,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田中 保,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第21回平成17年度助成研究発表会,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α-トコフェロールジカルボン酸誘導体の抗ガン作用,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1141-1154,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426-427,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1786-1789,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p12,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1293-1300,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484-493,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12-15,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book and abstract,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180,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1075-1084,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7062-7067,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568-577,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2059-2063,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s37-42,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83-89, 2012.</w:t>
      </w:r>
    </w:p>
    <w:p>
      <w:pPr>
        <w:numPr>
          <w:numId w:val="12"/>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506-517,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11359-11365,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1593-1603,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121-129,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100713, 2020.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611-615,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323-332,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1272-1274,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1729-1734,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1701-1709,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227-235, Jun.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Vol.602, </w:t>
      </w:r>
      <w:r>
        <w:rPr>
          <w:rFonts w:ascii="" w:hAnsi="" w:cs="" w:eastAsia=""/>
          <w:b w:val="false"/>
          <w:i w:val="false"/>
          <w:strike w:val="false"/>
          <w:color w:val="000000"/>
          <w:sz w:val="20"/>
          <w:u w:val="none"/>
        </w:rPr>
        <w:t>120601, 2021.</w:t>
      </w:r>
    </w:p>
    <w:p>
      <w:pPr>
        <w:numPr>
          <w:numId w:val="18"/>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101067, 2021.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120966, 2021.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Vol.343, </w:t>
      </w:r>
      <w:r>
        <w:rPr>
          <w:rFonts w:ascii="" w:hAnsi="" w:cs="" w:eastAsia=""/>
          <w:b w:val="false"/>
          <w:i w:val="false"/>
          <w:strike w:val="false"/>
          <w:color w:val="000000"/>
          <w:sz w:val="20"/>
          <w:u w:val="none"/>
        </w:rPr>
        <w:t>392-399, 2022.</w:t>
      </w:r>
    </w:p>
    <w:p>
      <w:pPr>
        <w:numPr>
          <w:numId w:val="18"/>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1425, 2022.</w:t>
      </w:r>
    </w:p>
    <w:p>
      <w:pPr>
        <w:numPr>
          <w:numId w:val="18"/>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1779-1788,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90-100,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53-59,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103465, 2023.</w:t>
      </w:r>
    </w:p>
    <w:p>
      <w:pPr>
        <w:numPr>
          <w:numId w:val="19"/>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494-504, 2023.</w:t>
      </w:r>
    </w:p>
    <w:p>
      <w:pPr>
        <w:numPr>
          <w:numId w:val="19"/>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334-340,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219-222,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1098-1104, 2023.</w:t>
      </w:r>
    </w:p>
    <w:p>
      <w:pPr>
        <w:numPr>
          <w:numId w:val="20"/>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1403-1411,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159349, 2023.</w:t>
      </w:r>
    </w:p>
    <w:p>
      <w:pPr>
        <w:numPr>
          <w:numId w:val="20"/>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130485, 2023.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20"/>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49-54, 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Tsutsumi Toshihiko, Taira Satoshi, Matsuda Risa, Kageyama Chieko, Wada Mamiko, Kitayama Tomoya, Morioka Norimitsu, Morita Katsuya, Tsuboi Kazuhito,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Dohi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106881, 2024.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Yoshida Hibiki, Yamaguchi Rio,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