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602, </w:t>
      </w:r>
      <w:r>
        <w:rPr>
          <w:rFonts w:ascii="" w:hAnsi="" w:cs="" w:eastAsia=""/>
          <w:b w:val="false"/>
          <w:i w:val="false"/>
          <w:strike w:val="false"/>
          <w:color w:val="000000"/>
          <w:sz w:val="20"/>
          <w:u w:val="none"/>
        </w:rPr>
        <w:t>120601, 2021.</w:t>
      </w:r>
    </w:p>
    <w:p>
      <w:pPr>
        <w:numPr>
          <w:numId w:val="18"/>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343, </w:t>
      </w:r>
      <w:r>
        <w:rPr>
          <w:rFonts w:ascii="" w:hAnsi="" w:cs="" w:eastAsia=""/>
          <w:b w:val="false"/>
          <w:i w:val="false"/>
          <w:strike w:val="false"/>
          <w:color w:val="000000"/>
          <w:sz w:val="20"/>
          <w:u w:val="none"/>
        </w:rPr>
        <w:t>392-399, 2022.</w:t>
      </w:r>
    </w:p>
    <w:p>
      <w:pPr>
        <w:numPr>
          <w:numId w:val="18"/>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1425, 2022.</w:t>
      </w:r>
    </w:p>
    <w:p>
      <w:pPr>
        <w:numPr>
          <w:numId w:val="18"/>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1779-1788,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90-100,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19"/>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19"/>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20"/>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