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(大学設置・学校法人審議会専門委員 [2016年11月〜]).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(大学設置・学校法人審議会専門委員 [2016年11月〜]).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(大学設置・学校法人審議会専門委員 [2016年11月〜]).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(大学設置・学校法人審議会専門委員 [2016年11月〜]).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(大学設置・学校法人審議会専門委員 [2016年11月〜]).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(大学設置・学校法人審議会専門委員 [2016年11月〜]).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(大学設置・学校法人審議会専門委員 [2016年11月〜]).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