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[2014年3月〜2015年3月]).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[2014年3月〜2015年3月]).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[2015年3月〜2016年3月]).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[2016年3月〜2017年3月]).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[2016年3月〜2017年3月]).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[2017年3月〜2018年3月]).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文部科学省科学技術・学術政策研究所 科学技術動向研究センター,  (専門調査員 [2016年4月〜2019年3月]).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[2017年3月〜2018年3月]).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[2018年3月〜2019年3月]).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消費者庁研究アドバイザー,  ( [2018年3月〜2019年3月]).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文部科学省科学技術・学術政策研究所 科学技術動向研究センター,  (専門調査員 [2016年4月〜2019年3月]).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[2018年3月〜2019年3月]).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消費者庁研究アドバイザー,  ( [2018年3月〜2019年3月]).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[2019年3月〜2020年3月]).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文部科学省科学技術・学術政策研究所 科学技術動向研究センター,  (専門調査員 [2016年4月〜2019年3月]).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[2019年3月〜2020年3月]).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