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CT装置，CT装置における画像再構成方法，及び電子回路部品, 特願2008-317758 (2008年12月), 特開2010-136958 (2010年6月), 特許第5493072号 (2014年3月).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強度変調放射線治療計画装置，強度変調放射線照射装置の放射線ビーム係数演算方法，強度変調放射線治療計画プログラム及びコンピュータで読み取り可能な記録媒体並びに記録した機器, 特願2012-166589 (2012年7月), 特開2014-23741 (2014年2月),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