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1091,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heart accumulation,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