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856-865,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勢也, 仁木 俊助, 田中 隆, 川上 行奎,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通過障害を来たした胸部Chronic expanding hematoma の1手術例,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修二,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足立 克仁,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Creuyzfeldt-Jacob病の初発症状と脳所見, </w:t>
      </w:r>
      <w:r>
        <w:rPr>
          <w:rFonts w:ascii="" w:hAnsi="" w:cs="" w:eastAsia=""/>
          <w:b w:val="false"/>
          <w:i w:val="true"/>
          <w:strike w:val="false"/>
          <w:color w:val="000000"/>
          <w:sz w:val="20"/>
          <w:u w:val="none"/>
        </w:rPr>
        <w:t xml:space="preserve">第52回日本神経学会学術大会,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修二, 渋田 佳子, 川村 和之,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M232R変異を認めた急性進行性CJDの1剖検例,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修二, 有井 敬治, 乾 俊夫, 柏木 節子, 斉藤 美穂, 足立 克仁, 川井 尚臣,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筋強直性ジストロフィー剖検例の検討, --- 自験例の死因について ---, </w:t>
      </w:r>
      <w:r>
        <w:rPr>
          <w:rFonts w:ascii="" w:hAnsi="" w:cs="" w:eastAsia=""/>
          <w:b w:val="false"/>
          <w:i w:val="true"/>
          <w:strike w:val="false"/>
          <w:color w:val="000000"/>
          <w:sz w:val="20"/>
          <w:u w:val="none"/>
        </w:rPr>
        <w:t xml:space="preserve">日本神経学会 第53回,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Zhan Ming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Relevance of Myo-Inositol Oxigenase (MIOX) in Renal Tubular Injury in Obesity/Metabolic Syndrome,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Zhan Ming,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Sun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Modulates Mitochondrial Dynamics and Autophagy in Diabetic Tubulopathy,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智弘, 井上 雄介,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橋口 修二, 足立 克仁 : </w:t>
      </w:r>
      <w:r>
        <w:rPr>
          <w:rFonts w:ascii="" w:hAnsi="" w:cs="" w:eastAsia=""/>
          <w:b w:val="false"/>
          <w:i w:val="false"/>
          <w:strike w:val="false"/>
          <w:color w:val="000000"/>
          <w:sz w:val="20"/>
          <w:u w:val="none"/>
        </w:rPr>
        <w:t xml:space="preserve">Creutzfeldt-jacob病剖検脳の病理組織学的検討,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雄介, 林 智弘,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Tupe Santosh Rashmi,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Advanced Glycation End Products Induces Myo-Inositol Oxygenase via Activation of PI3K Pathwayin Proximal Tubular Epithelial Cells, </w:t>
      </w:r>
      <w:r>
        <w:rPr>
          <w:rFonts w:ascii="" w:hAnsi="" w:cs="" w:eastAsia=""/>
          <w:b w:val="false"/>
          <w:i w:val="true"/>
          <w:strike w:val="false"/>
          <w:color w:val="000000"/>
          <w:sz w:val="20"/>
          <w:u w:val="none"/>
        </w:rPr>
        <w:t xml:space="preserve">American Society of Nephrology Kidney Week 2014, </w:t>
      </w:r>
      <w:r>
        <w:rPr>
          <w:rFonts w:ascii="" w:hAnsi="" w:cs="" w:eastAsia=""/>
          <w:b w:val="false"/>
          <w:i w:val="false"/>
          <w:strike w:val="false"/>
          <w:color w:val="000000"/>
          <w:sz w:val="20"/>
          <w:u w:val="none"/>
        </w:rPr>
        <w:t>Nov.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松山 千紗, 瀧石 亜純,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筋ジストロフィー手術心の病理学的検討 -心筋・脂肪細胞の割合ー,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瀧石 亜純,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Becker型筋ジストロフィー剖検心の病理組織学的検討,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30,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2978-2990,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有働 仁美, 大隅 悠希,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剖検右心の病理学的検討,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副島 志帆, 有働 仁美, 大隅 悠希,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徳島におけるデュシェンヌ型筋ジストロフィー剖検例の検討∼剖検登録書による∼,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 哲也, 勢井 伸幸, 藤井 義幸, 春川 純一 : </w:t>
      </w:r>
      <w:r>
        <w:rPr>
          <w:rFonts w:ascii="" w:hAnsi="" w:cs="" w:eastAsia=""/>
          <w:b w:val="false"/>
          <w:i w:val="false"/>
          <w:strike w:val="false"/>
          <w:color w:val="000000"/>
          <w:sz w:val="20"/>
          <w:u w:val="none"/>
        </w:rPr>
        <w:t xml:space="preserve">リンパ系腫瘍のGiemsa banding法が検査不能となる要因についての一施設検討,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1011-1016,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理, 富林 敦司, 江藤 祥平, 松尾 祐太, 常城 宇生, 牧 秀則,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根治切除9年以上経過後に上縦隔リンパ節再発した食道癌の1例,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当院で経験したアレルギー性真菌性鼻副鼻腔炎例,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市島 諒二,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後藤田 卓志 : </w:t>
      </w:r>
      <w:r>
        <w:rPr>
          <w:rFonts w:ascii="" w:hAnsi="" w:cs="" w:eastAsia=""/>
          <w:b w:val="false"/>
          <w:i w:val="false"/>
          <w:strike w:val="false"/>
          <w:color w:val="000000"/>
          <w:sz w:val="20"/>
          <w:u w:val="none"/>
        </w:rPr>
        <w:t xml:space="preserve">消化管症候群(第3版) II ―その他の消化管疾患を含めて― IV 虫 垂 虫垂内分泌細胞癌,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228-231,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康弘, 福田 美月, 牧 秀則, 藤本 啓介, 竹内 大平, 常城 宇生, 松尾 祐太, 森 理, 江藤 祥平, 藤原 聡史, 富林 敦司, 石倉 久嗣,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胃に穿通し瘻孔形成した横行結腸癌の一例, </w:t>
      </w:r>
      <w:r>
        <w:rPr>
          <w:rFonts w:ascii="" w:hAnsi="" w:cs="" w:eastAsia=""/>
          <w:b w:val="false"/>
          <w:i w:val="true"/>
          <w:strike w:val="false"/>
          <w:color w:val="000000"/>
          <w:sz w:val="20"/>
          <w:u w:val="single"/>
        </w:rPr>
        <w:t>日本消化管学会雑誌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321,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赤川 洋子, 宇山 直人, 武知 克弥, 木下 光博, 大西 範生, 尾崎 享祐, 谷 勇人, 大塚 秀樹, 石橋 直子, 別宮 浩文,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子宮原発びまん性大細胞型B細胞性リンパ腫の1例,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71,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61-68,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1664, 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S34,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562-566,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