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臨床検査学講座，免疫検査学, 輸血・移植のための検査学，Ⅳ.赤血球抗体検査，分担:[8]∼[10],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clinical aspects of ABO blood group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174-182,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ABO血液型の抗原および遺伝子の解析と臨床的応用,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216-224,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ABO血液型の抗原および遺伝子の解析と臨床的応用(教授就任記念講演), </w:t>
      </w:r>
      <w:r>
        <w:rPr>
          <w:rFonts w:ascii="" w:hAnsi="" w:cs="" w:eastAsia=""/>
          <w:b w:val="false"/>
          <w:i w:val="true"/>
          <w:strike w:val="false"/>
          <w:color w:val="000000"/>
          <w:sz w:val="20"/>
          <w:u w:val="none"/>
        </w:rPr>
        <w:t xml:space="preserve">第237回徳島医学会学術集会, </w:t>
      </w:r>
      <w:r>
        <w:rPr>
          <w:rFonts w:ascii="" w:hAnsi="" w:cs="" w:eastAsia=""/>
          <w:b w:val="false"/>
          <w:i w:val="false"/>
          <w:strike w:val="false"/>
          <w:color w:val="000000"/>
          <w:sz w:val="20"/>
          <w:u w:val="none"/>
        </w:rPr>
        <w:t>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プロテオミクス解析，遺伝子発現解析で見出された肥満関連因子の脂肪分化に関わる機序の解析,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森内 貴子,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小林 憲司,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ゴーヤ種子由来抗Hレクチンの安定性とその特異性,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Isoko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mRNA expressions correlate with male BMI; implications for a role in obesity,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1044-1049,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2010.</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4回日本臨床検査学教育学会学術大会イブニングセミナー「 6．免疫血清・輸血検査学」,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曽根 淳美, 藤川 貴弘,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各血液型におけるIgG型抗A / B抗体価について,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貴弘,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ABO血液型の遺伝子解析 ∼プライマーの設計変更による非特異的バンドの抑制∼,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永尾 暢夫 : </w:t>
      </w:r>
      <w:r>
        <w:rPr>
          <w:rFonts w:ascii="" w:hAnsi="" w:cs="" w:eastAsia=""/>
          <w:b w:val="false"/>
          <w:i w:val="false"/>
          <w:strike w:val="false"/>
          <w:color w:val="000000"/>
          <w:sz w:val="20"/>
          <w:u w:val="none"/>
        </w:rPr>
        <w:t xml:space="preserve">イブニングセミナーまとめ(第 3回日本臨床検査学教育学会学術大会)「担当: 6．免疫血清・輸血検査学」,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臨床検査学実習書シリーズ, 輸血・移植検査学実習書, 分担:[Ⅲ] 4.タイプ&amp;スクリーン，[Ⅳ] 1.実習計画モデル,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晴比古,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佐野 壽昭 : </w:t>
      </w:r>
      <w:r>
        <w:rPr>
          <w:rFonts w:ascii="" w:hAnsi="" w:cs="" w:eastAsia=""/>
          <w:b w:val="false"/>
          <w:i w:val="false"/>
          <w:strike w:val="false"/>
          <w:color w:val="000000"/>
          <w:sz w:val="20"/>
          <w:u w:val="none"/>
        </w:rPr>
        <w:t xml:space="preserve">広範囲血液·尿化学検査，免疫学的検査(4)ソマトスタチン,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203-207,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福良 歌奈恵,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非侵襲的サンプルからの抽出DNAを用いたPASA法でのABO遺伝子解析,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泉 あずさ, 福良 歌奈恵,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PCRキットによるPASA法でのABO遺伝子解析,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遺伝子からみたABO血液型, </w:t>
      </w:r>
      <w:r>
        <w:rPr>
          <w:rFonts w:ascii="" w:hAnsi="" w:cs="" w:eastAsia=""/>
          <w:b w:val="false"/>
          <w:i w:val="true"/>
          <w:strike w:val="false"/>
          <w:color w:val="000000"/>
          <w:sz w:val="20"/>
          <w:u w:val="none"/>
        </w:rPr>
        <w:t xml:space="preserve">平成22年度検査研究部門研修会:移植検査部門(特別講演),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学生実習における危機管理マニュアル作成について「免疫血清学分野」, </w:t>
      </w:r>
      <w:r>
        <w:rPr>
          <w:rFonts w:ascii="" w:hAnsi="" w:cs="" w:eastAsia=""/>
          <w:b w:val="false"/>
          <w:i w:val="true"/>
          <w:strike w:val="false"/>
          <w:color w:val="000000"/>
          <w:sz w:val="20"/>
          <w:u w:val="none"/>
        </w:rPr>
        <w:t xml:space="preserve">第5回日本臨床検査学教育学会学術大会 「教員研修会:シンポ」,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亀岡 淳一, 川上 和義, 三浦 昌人, 森山 隆則, 木田 和幸, 浦山 修, 輿石 一郎, 戸塚 実, 奥村 伸生, 岩渕 三哉, 大竹 茂樹, 涌澤 伸哉, 岡 昌吾, 三善 英知, 塩澤 俊一, 網崎 孝志, 荒尾 雄二郎, 高橋 睦夫,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大澤 進, 原田 幸一, 粟田 久多佳, 石井 誠一, 金塚 完 : </w:t>
      </w:r>
      <w:r>
        <w:rPr>
          <w:rFonts w:ascii="" w:hAnsi="" w:cs="" w:eastAsia=""/>
          <w:b w:val="false"/>
          <w:i w:val="false"/>
          <w:strike w:val="false"/>
          <w:color w:val="000000"/>
          <w:sz w:val="20"/>
          <w:u w:val="none"/>
        </w:rPr>
        <w:t xml:space="preserve">全国20国立大学の保健学科検査科学専攻分野のカリキュラム・卒業後進路,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74-81,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2011.</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相原 美奈子, 森内 貴子, 森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ゴーヤ種子抽出抗Hレクチンの臨床検査への応用,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247-252,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histo-blood group ABO typing by flow cytometric and PCR Amplification of Specific Alleles analyses and their application in clinical laboratories,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143-151,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血液サンプルからの直接PCR法によるABO血液型遺伝子解析の検討, </w:t>
      </w:r>
      <w:r>
        <w:rPr>
          <w:rFonts w:ascii="" w:hAnsi="" w:cs="" w:eastAsia=""/>
          <w:b w:val="false"/>
          <w:i w:val="true"/>
          <w:strike w:val="false"/>
          <w:color w:val="000000"/>
          <w:sz w:val="20"/>
          <w:u w:val="none"/>
        </w:rPr>
        <w:t xml:space="preserve">第56回日本輸血・細胞治療学会,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唾液抽出DNAを用いたABO血液型遺伝子解析法の確立,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ABO血液型別にみた血清IgG型抗A/B抗体価の検討,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泉 あずさ,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血液培養細胞を用いた血小板機能に及ぼす各種薬剤作用の解析,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倍味 宏行, 岸田 真季, 山本 歩実,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ABO血液型遺伝子のExon6,7領域の各塩基置換におけるPASA法を用いた解析,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臨床検査教育の現状, </w:t>
      </w:r>
      <w:r>
        <w:rPr>
          <w:rFonts w:ascii="" w:hAnsi="" w:cs="" w:eastAsia=""/>
          <w:b w:val="false"/>
          <w:i w:val="true"/>
          <w:strike w:val="false"/>
          <w:color w:val="000000"/>
          <w:sz w:val="20"/>
          <w:u w:val="none"/>
        </w:rPr>
        <w:t xml:space="preserve">徳島大学病院検査部勉強会(特別講演),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実習安全管理指針，分担:第1章 総論:Ⅰ．実習の感染防御対策(ワクチン接種対策を含む, 一般社団法人日本臨床検査学教育協議会,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324-331,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あずさ, 小倉 有紀,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各種血液培養細胞株におけるABO血液型genotypeの確定,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有紀, 米田 直美, 泉 あずさ, 多田 智紀, 廣瀬 政雄,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各種血液培養細胞株のABO血液型に関する検討,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直美, 小倉 有紀, 泉 あずさ,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ゴーヤ種子由来抗Hレクチンの生化学的解析,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ラベンダー精油とグレープフルーツ精油による自律神経系および免疫系に及ぼす影響, </w:t>
      </w:r>
      <w:r>
        <w:rPr>
          <w:rFonts w:ascii="" w:hAnsi="" w:cs="" w:eastAsia=""/>
          <w:b w:val="false"/>
          <w:i w:val="true"/>
          <w:strike w:val="false"/>
          <w:color w:val="000000"/>
          <w:sz w:val="20"/>
          <w:u w:val="none"/>
        </w:rPr>
        <w:t xml:space="preserve">アロマテラピー学雑誌,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49-55,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多田 智紀 : </w:t>
      </w:r>
      <w:r>
        <w:rPr>
          <w:rFonts w:ascii="" w:hAnsi="" w:cs="" w:eastAsia=""/>
          <w:b w:val="false"/>
          <w:i w:val="false"/>
          <w:strike w:val="false"/>
          <w:color w:val="000000"/>
          <w:sz w:val="20"/>
          <w:u w:val="none"/>
        </w:rPr>
        <w:t xml:space="preserve">ABO血液型遺伝子解析法により検出された稀な対立遺伝子, </w:t>
      </w:r>
      <w:r>
        <w:rPr>
          <w:rFonts w:ascii="" w:hAnsi="" w:cs="" w:eastAsia=""/>
          <w:b w:val="false"/>
          <w:i w:val="true"/>
          <w:strike w:val="false"/>
          <w:color w:val="000000"/>
          <w:sz w:val="20"/>
          <w:u w:val="none"/>
        </w:rPr>
        <w:t xml:space="preserve">第61回日本輸血・細胞治療学会,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大星 航,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血液培養細胞株34 種類のABO 血液型に関する解析, </w:t>
      </w:r>
      <w:r>
        <w:rPr>
          <w:rFonts w:ascii="" w:hAnsi="" w:cs="" w:eastAsia=""/>
          <w:b w:val="false"/>
          <w:i w:val="true"/>
          <w:strike w:val="false"/>
          <w:color w:val="000000"/>
          <w:sz w:val="20"/>
          <w:u w:val="none"/>
        </w:rPr>
        <w:t xml:space="preserve">第58回日本輸血・細胞治療学会中四国支部例会,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宮﨑 渚, 牧原 汐里,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ストレス状態におけるNK細胞への影響, </w:t>
      </w:r>
      <w:r>
        <w:rPr>
          <w:rFonts w:ascii="" w:hAnsi="" w:cs="" w:eastAsia=""/>
          <w:b w:val="false"/>
          <w:i w:val="true"/>
          <w:strike w:val="false"/>
          <w:color w:val="000000"/>
          <w:sz w:val="20"/>
          <w:u w:val="none"/>
        </w:rPr>
        <w:t xml:space="preserve">第37 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翔太郎, 酒井 絵理,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ABO遺伝子のプロモーター領域におけるメチル化の検討∼MSP法を用いた解析∼,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絵理, 福田 翔太郎,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ABO遺伝子のプロモーター領域におけるメチル化の検討∼融解曲線を用いた解析∼,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臨床検査技師になるためのオリエンテーション2014,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特集(2):臨床検査技師教育を考える，4.大学院教育と臨床検査技師, ラボ·サービス/宇宙堂八木書店,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NK細胞表面抗原発現解析による新たなNK細胞活性評価法の確立, </w:t>
      </w:r>
      <w:r>
        <w:rPr>
          <w:rFonts w:ascii="" w:hAnsi="" w:cs="" w:eastAsia=""/>
          <w:b w:val="false"/>
          <w:i w:val="true"/>
          <w:strike w:val="false"/>
          <w:color w:val="000000"/>
          <w:sz w:val="20"/>
          <w:u w:val="none"/>
        </w:rPr>
        <w:t xml:space="preserve">第62回日本輸血・細胞治療学会,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巨核球系培養細胞を用いた血小板機能におよぼす薬剤評価法の検討,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NK細胞活性化におけるCD16およびCD56発現の変化とその評価,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石倉 美月, 岡本 拓也,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MSP法を用いたABO遺伝子のプロモーター領域におけるメチル化の検討,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拓也, 石倉 美月,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FTAカード血液サンプルを用いたABO遺伝子型判定の検討,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臨床検査技師になるためのオリエンテーション2015,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Yuumi Matsuyama, Kobara Ayana,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NK cell-mediated ADCC: Structure and expression of the CD16 molecule differ among FcRIIIa-V158F genotypes in healthy Japanese subjects,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NK細胞表面抗原発現解析による新たなNK細胞活性評価法の確立(第3報), </w:t>
      </w:r>
      <w:r>
        <w:rPr>
          <w:rFonts w:ascii="" w:hAnsi="" w:cs="" w:eastAsia=""/>
          <w:b w:val="false"/>
          <w:i w:val="true"/>
          <w:strike w:val="false"/>
          <w:color w:val="000000"/>
          <w:sz w:val="20"/>
          <w:u w:val="none"/>
        </w:rPr>
        <w:t xml:space="preserve">日本輸血・細胞治療学会,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植木 春香, 川添 和義,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血小板モデル細胞を用いた各種薬剤評価の検討, </w:t>
      </w:r>
      <w:r>
        <w:rPr>
          <w:rFonts w:ascii="" w:hAnsi="" w:cs="" w:eastAsia=""/>
          <w:b w:val="false"/>
          <w:i w:val="true"/>
          <w:strike w:val="false"/>
          <w:color w:val="000000"/>
          <w:sz w:val="20"/>
          <w:u w:val="none"/>
        </w:rPr>
        <w:t xml:space="preserve">第10回 日本臨床検査学教育学会学術大会,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「徳島大学における輸血検査教育の現状と今後の課題」 シンポジウム, </w:t>
      </w:r>
      <w:r>
        <w:rPr>
          <w:rFonts w:ascii="" w:hAnsi="" w:cs="" w:eastAsia=""/>
          <w:b w:val="false"/>
          <w:i w:val="true"/>
          <w:strike w:val="false"/>
          <w:color w:val="000000"/>
          <w:sz w:val="20"/>
          <w:u w:val="none"/>
        </w:rPr>
        <w:t xml:space="preserve">平成27年度日本臨床衛生検査技師会 中四国支部医学検査学会(第48回),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沙綾, 酒井 美由希,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NK様細胞KHYG-1を用いたNK細胞活性評価指標の検討,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美由希, 小林 沙綾,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血小板モデル細胞を用いた各種薬剤併用における薬剤効果·作用の評価,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上川 千春, 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ABO遺伝子プロモーター領域におけるメチル化が抗原発現に及ぼす影響,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巨核球系培養細胞を用いた薬剤評価法の確立, </w:t>
      </w:r>
      <w:r>
        <w:rPr>
          <w:rFonts w:ascii="" w:hAnsi="" w:cs="" w:eastAsia=""/>
          <w:b w:val="false"/>
          <w:i w:val="true"/>
          <w:strike w:val="false"/>
          <w:color w:val="000000"/>
          <w:sz w:val="20"/>
          <w:u w:val="none"/>
        </w:rPr>
        <w:t xml:space="preserve">平成26年度∼平成27年度科学研究費補助金(挑戦的萌芽研究)研究成果報告書(課題番号26670282),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臨床検査技師になるためのオリエンテーション2016,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最新臨床検査学講座，免疫検査学, 第4章 輸血・移植のための検査学:Ⅳ，Ⅴ，Ⅵ.分担:[8]∼[10],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rs4656317 and rs12071048 located within an enhancer in FCGR3A are in strong linkage disequilibrium with rs396991 and influence NK cell-mediated ADCC by transcriptional regulation.,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997-1003,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Wataru Oboshi,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 Toru Watanabe, Nobuyasu Yukimasa, Ichiro Ueno,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Cytometric Evaluation of Surface CD56 Expression on Activated Natural Killer Cells as Functional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199-203,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3099-3107,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H遺伝子プローモーター領域におけるメチル化の解析,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三輪 詩佳, 河内 千佳, 多田 智紀, 大星 航, 佐藤 瑞樹,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千佳, 三輪 詩佳, 多田 智紀, 植木 春香,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血小板表面抗原解析法を用いた血小板機能に対する薬剤評価法の検討,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臨床検査技師になるためのオリエンテーション2017,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周爾, 池田 ゆか,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NK様細胞KHYG-1を用いた細胞傷害活性評価,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ゆか, 桑原 周爾,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NK細胞様T細胞株MTAを用いた NKT細胞活性評価の検討,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輸血の歴史と血液型研究の進展, </w:t>
      </w:r>
      <w:r>
        <w:rPr>
          <w:rFonts w:ascii="" w:hAnsi="" w:cs="" w:eastAsia=""/>
          <w:b w:val="false"/>
          <w:i w:val="true"/>
          <w:strike w:val="false"/>
          <w:color w:val="000000"/>
          <w:sz w:val="20"/>
          <w:u w:val="none"/>
        </w:rPr>
        <w:t xml:space="preserve">第41回徳島県医学検査学会(特別講演),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中木 竜馬, 清水 小波,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巨核球系細胞株:CMK86 -,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小波, 中木 竜馬,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巨核球系細胞株:CMK11-5 -,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臨床検査技師になるためのオリエンテーション2018,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臨床検査技師国家試験問題集2019年版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補中益気湯によるNK様培養細胞KHYG-1の細胞傷害活性評価, </w:t>
      </w:r>
      <w:r>
        <w:rPr>
          <w:rFonts w:ascii="" w:hAnsi="" w:cs="" w:eastAsia=""/>
          <w:b w:val="false"/>
          <w:i w:val="true"/>
          <w:strike w:val="false"/>
          <w:color w:val="000000"/>
          <w:sz w:val="20"/>
          <w:u w:val="none"/>
        </w:rPr>
        <w:t xml:space="preserve">第13回日本臨床検査学教育学会学術大会,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百華, 崎山 千尋,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NK様培養細胞KHYG-1を用いた十全大補湯のNK細胞活性評価,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結芽,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巨核球系細胞株CMK86分化誘導に伴う細胞内シクロオキシゲナーゼ(COX)mRNA発現の基礎的研究,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崎山 千尋, 大塚 百華,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臨床検査技師になるためのオリエンテーション2019,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臨床検査技師国家試験問題集2020年版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 Wataru Oboshi, Atsumi Sone,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genotyping of various hematopoietic cell lines to select model cells for research purposes,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ヒトNK様培養細胞KHYG-1を用いたNK細胞機能の評価,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165-170,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真智子,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巨核球系細胞株CMK86の分化誘導に伴う 細胞内シクロオキシゲナーゼ(COX)mRNA発現に関する検討,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剛志, 西村 真智子,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血液培養細胞株HELの分化誘導に伴う細胞内シクロオキシゲナーゼ(COX)mRNA発現の基礎的研究,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畑山 晶, 蔵根 理貴,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NK様培養細胞KHYG-1を用いた黄耆の NK細胞障害活性評価,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蔵根 理貴, 畑山 晶,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臨床検査技師になるためのオリエンテーション2020,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臨床検査技師国家試験問題集2021年版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三輪 詩佳,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ヒトNK様培養細胞KHYG‐1の細胞傷害における細胞傷害性顆粒の分泌動態,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137-142,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岩垣 侑真, 鈴鹿 比奈子,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―グランザイムおよびパーフォリン―,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鈴鹿 比奈子, 岩垣 侑真,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 活性化マーカーの検討 - 活性化レセプター(CD314) -,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岩垣 さくら,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血小板活性化マーカー(CD62P)を指標とした血小板活性評価法の検討,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海野 仁希,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臨床検査技師になるためのオリエンテーション2021,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臨床検査技師国家試験問題集2022年版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ポケットマスター臨床検査知識の整理 臨床免疫学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山元 美礼,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漢方薬のNK様培養細胞KHYG-1活性に及ぼす影響,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宮武 大輔,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血液型遺伝子プロモーター領域におけるメチル化とH抗原発現およびHmRNA発現量に関する検討,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臨床検査技師国家試験問題集2023年版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蓮, 岩垣 侑真,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ヒト慢性骨髄性白血病由来 K562細胞を用いた赤血球系への分化誘導の検討,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吉良 瑠里子,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 H抗原発現および HmRNA 発現量に関する検討,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菜々花, 古賀 鈴奈,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グランザイムB -,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古賀 鈴奈, 吉田 菜々花,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IFN-γ-,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 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上井 麻央, 吉良 瑠里子,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IL-15の NK 様培養細胞 KHYG-1活性に及ぼす影響,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