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Yoshida, T Ogawa, N Taguchi, J Maeda, K Abe,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Y Nakai, H Shirai, Y Torii, T Konoo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Suzuki : </w:t>
      </w:r>
      <w:r>
        <w:rPr>
          <w:rFonts w:ascii="" w:hAnsi="" w:cs="" w:eastAsia=""/>
          <w:b w:val="false"/>
          <w:i w:val="false"/>
          <w:strike w:val="false"/>
          <w:color w:val="000000"/>
          <w:sz w:val="20"/>
          <w:u w:val="none"/>
        </w:rPr>
        <w:t xml:space="preserve">Effectiveness of a simulated patient training programme based on trainee response accuracy and appropriateness of feedback.,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241-251,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Gadjah Mada International Exchange Program, </w:t>
      </w:r>
      <w:r>
        <w:rPr>
          <w:rFonts w:ascii="" w:hAnsi="" w:cs="" w:eastAsia=""/>
          <w:b w:val="false"/>
          <w:i w:val="false"/>
          <w:strike w:val="false"/>
          <w:color w:val="000000"/>
          <w:sz w:val="20"/>
          <w:u w:val="none"/>
        </w:rPr>
        <w:t>Indonesia,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Muhammadiyah Yogyakarta International Exchange Program, </w:t>
      </w:r>
      <w:r>
        <w:rPr>
          <w:rFonts w:ascii="" w:hAnsi="" w:cs="" w:eastAsia=""/>
          <w:b w:val="false"/>
          <w:i w:val="false"/>
          <w:strike w:val="false"/>
          <w:color w:val="000000"/>
          <w:sz w:val="20"/>
          <w:u w:val="none"/>
        </w:rPr>
        <w:t>Indonesia,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Dentistry, </w:t>
      </w:r>
      <w:r>
        <w:rPr>
          <w:rFonts w:ascii="" w:hAnsi="" w:cs="" w:eastAsia=""/>
          <w:b w:val="false"/>
          <w:i w:val="true"/>
          <w:strike w:val="false"/>
          <w:color w:val="000000"/>
          <w:sz w:val="20"/>
          <w:u w:val="none"/>
        </w:rPr>
        <w:t xml:space="preserve">Designing the Future of the Community and Oral Health, </w:t>
      </w:r>
      <w:r>
        <w:rPr>
          <w:rFonts w:ascii="" w:hAnsi="" w:cs="" w:eastAsia=""/>
          <w:b w:val="false"/>
          <w:i w:val="false"/>
          <w:strike w:val="false"/>
          <w:color w:val="000000"/>
          <w:sz w:val="20"/>
          <w:u w:val="none"/>
        </w:rPr>
        <w:t>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Michiko Nishimura, Naoyuki Kariya, Toshiko Yoshida, Yujiro Handa, Taro Arima, Shigeru Takahashi, Yoshinori Sahara, James Hobbs, Yoshinaka Shimizu, Naomi Fukai, Tomiko Yamagami, Naoko Seki, Yoshiaki Shibaie, Chie Yanai, Michael Ishii, Clive Langham, Masaki Ohno, Yo Shibata, Martin Peters, Asiri Jayawardena, Roxana Stegaroiu, Ikuo Kageyama, Hironori Tsuchiya, Kazuyoshi Suzuki, Junichi Fujita, Seishi Matsumura, Hiroko Oka, Jane Harland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Watanabe : </w:t>
      </w:r>
      <w:r>
        <w:rPr>
          <w:rFonts w:ascii="" w:hAnsi="" w:cs="" w:eastAsia=""/>
          <w:b w:val="false"/>
          <w:i w:val="false"/>
          <w:strike w:val="false"/>
          <w:color w:val="000000"/>
          <w:sz w:val="20"/>
          <w:u w:val="none"/>
        </w:rPr>
        <w:t xml:space="preserve">Proposed Core Curriculum for Dental English Education, </w:t>
      </w:r>
      <w:r>
        <w:rPr>
          <w:rFonts w:ascii="" w:hAnsi="" w:cs="" w:eastAsia=""/>
          <w:b w:val="false"/>
          <w:i w:val="true"/>
          <w:strike w:val="false"/>
          <w:color w:val="000000"/>
          <w:sz w:val="20"/>
          <w:u w:val="none"/>
        </w:rPr>
        <w:t xml:space="preserve">Core curriculum approved by consensus,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education be free?, </w:t>
      </w:r>
      <w:r>
        <w:rPr>
          <w:rFonts w:ascii="" w:hAnsi="" w:cs="" w:eastAsia=""/>
          <w:b w:val="false"/>
          <w:i w:val="true"/>
          <w:strike w:val="false"/>
          <w:color w:val="000000"/>
          <w:sz w:val="20"/>
          <w:u w:val="none"/>
        </w:rPr>
        <w:t xml:space="preserve">The 7th Learning Commons Event,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Programs of Japan, </w:t>
      </w:r>
      <w:r>
        <w:rPr>
          <w:rFonts w:ascii="" w:hAnsi="" w:cs="" w:eastAsia=""/>
          <w:b w:val="false"/>
          <w:i w:val="true"/>
          <w:strike w:val="false"/>
          <w:color w:val="000000"/>
          <w:sz w:val="20"/>
          <w:u w:val="none"/>
        </w:rPr>
        <w:t xml:space="preserve">8th Cebu City Health Department Dental Meeting,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