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心筋KATPチャネルに及ぼす静脈麻酔薬の分子作用機序, 第10回若手奨励賞,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静脈麻酔薬とATP感受性Kイオンチャネルの作用, 研究奨励賞,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2005年7月.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新生時期・乳児期早期の胸腺摘出による術後免疫動態に関する研究, 徳島新聞医学研究助成金, 徳島新聞社会文化事業団, 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日本脳神経外科学会奨励賞, 日本脳神経外科学会,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三木康楽賞(教員の部), 財団法人三木康楽会,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エゼチミブ投与による脂質代謝および血管機能改善効果の検討, 第51回日本脈管学会優秀演題, 日本脈管学会,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JCAA 優秀賞,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奨励賞, 日本脳神経外科学会,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乳児期早期胸腺全摘出が起こす術後免疫学的問題点とその対策, 第63回日本胸部外科学会定期学術集会 プレナリーセッション(小児心臓血管外科部門), </w:t>
      </w:r>
      <w:r>
        <w:rPr>
          <w:rFonts w:ascii="" w:hAnsi="" w:cs="" w:eastAsia=""/>
          <w:b w:val="false"/>
          <w:i w:val="false"/>
          <w:strike w:val="false"/>
          <w:color w:val="000000"/>
          <w:sz w:val="20"/>
          <w:u w:val="single"/>
        </w:rPr>
        <w:t>特定非営利活動法人 日本胸部外科学会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再生医療を応用した微小グラフトの開発とその評価, Banyu Fellowship Program(循環器領域), 財団法人 万有生命科学振興国際交流財団,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日本内分泌学会 若手研究奨励賞,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2011年4月.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submucosal dissection for large colorectal tumors using a crosscounter technique and a novel large-diameter balloon overtube., 第8回学術奨励賞, 日本消化器内視鏡学会四国支部,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protects against aneurysmal rupture through estrogen receptor-beta in ovariectomized mice, Globus New Investigator Award, International STROKE Conference, Feb.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through its interaction with NPM1 in renal cell carcinomas, American Urological Association, Best of posters, 2013 annual meeting, American Urological Association,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老年病研究所 優秀研究論文助成 先端奨励論文賞, 老年病研究所,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第9回小胞体ストレス研究会 学生優秀発表貰, 小胞体ストレス研究会,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hypertension in the rupture of intracranial aneurysms, 特別賞, 日本脳神経外科学会,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脳動脈瘤破裂予防に対する革新的基礎研究から臨床応用へのアプローチ, 若手研究者学長賞, 徳島大学, 2014年12月.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ベストポスター賞, 第20回日本低侵襲脊椎外科学会学術集会(JASMISS), 2017年7月.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Alteration of muscle mass after chemotherapy in patients with newly diagnosed multiple myeloma., Esmo asia travel grant 2018, Esmo asia, Nov. 2018.</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公益財団法人大塚芳満記念財団奨学助成, 2021年度 公益財団法人大塚芳満記念財団奨学助成, 公益財団法人大塚芳満記念財団,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Deep-learningを用いた上部尿路上皮癌における深達度予測システム開発, 第111回日本泌尿器科学会総会Best Poster Award, 日本泌尿器科学会,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