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ナビゲーションシステムを利用した内視鏡下鼻内手術, </w:t>
      </w:r>
      <w:r>
        <w:rPr>
          <w:rFonts w:ascii="" w:hAnsi="" w:cs="" w:eastAsia=""/>
          <w:b w:val="false"/>
          <w:i w:val="true"/>
          <w:strike w:val="false"/>
          <w:color w:val="000000"/>
          <w:sz w:val="20"/>
          <w:u w:val="none"/>
        </w:rPr>
        <w:t xml:space="preserve">第5回徳島県耳鼻咽喉科疾患研究会,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Lin Wang, </w:t>
      </w:r>
      <w:r>
        <w:rPr>
          <w:rFonts w:ascii="" w:hAnsi="" w:cs="" w:eastAsia=""/>
          <w:b w:val="true"/>
          <w:i w:val="false"/>
          <w:strike w:val="false"/>
          <w:color w:val="000000"/>
          <w:sz w:val="20"/>
          <w:u w:val="single"/>
        </w:rPr>
        <w:t>Takaya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Roles of Parathyroid Hormone-Related Protein and Lactogens in the Pancreatic Beta Cell, 2006.</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Rupangi Vasavada, A. Jose Gonzalez-Pertusa,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Nathalie Fiaschi-Taesch, Irene Cozar-Castellano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Growth Factors and Beta Cell Replication,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931-950,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C. Rupangi Vasavada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BclXL is critical for lactogen-mediated survival of beta cells, </w:t>
      </w:r>
      <w:r>
        <w:rPr>
          <w:rFonts w:ascii="" w:hAnsi="" w:cs="" w:eastAsia=""/>
          <w:b w:val="false"/>
          <w:i w:val="true"/>
          <w:strike w:val="false"/>
          <w:color w:val="000000"/>
          <w:sz w:val="20"/>
          <w:u w:val="none"/>
        </w:rPr>
        <w:t xml:space="preserve">Keystone Symposia Pancreatic Islets: From Development to Transplantation (X2), </w:t>
      </w:r>
      <w:r>
        <w:rPr>
          <w:rFonts w:ascii="" w:hAnsi="" w:cs="" w:eastAsia=""/>
          <w:b w:val="false"/>
          <w:i w:val="false"/>
          <w:strike w:val="false"/>
          <w:color w:val="000000"/>
          <w:sz w:val="20"/>
          <w:u w:val="none"/>
        </w:rPr>
        <w:t>Taos,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浦田 将久, 高井 茂治, 中本 次郎, 藤本 美幸 : </w:t>
      </w:r>
      <w:r>
        <w:rPr>
          <w:rFonts w:ascii="" w:hAnsi="" w:cs="" w:eastAsia=""/>
          <w:b w:val="false"/>
          <w:i w:val="false"/>
          <w:strike w:val="false"/>
          <w:color w:val="000000"/>
          <w:sz w:val="20"/>
          <w:u w:val="none"/>
        </w:rPr>
        <w:t xml:space="preserve">胃-脾動脈瘤廔の一例,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A. Jose Gonzalez-pertusa, C. Rupangi Vasavada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PKC zeta Activation/Expression Is Essential for Hepatocyte Growth Factor (HGF)-Mediated Beta Cell Proliferation., </w:t>
      </w:r>
      <w:r>
        <w:rPr>
          <w:rFonts w:ascii="" w:hAnsi="" w:cs="" w:eastAsia=""/>
          <w:b w:val="false"/>
          <w:i w:val="true"/>
          <w:strike w:val="false"/>
          <w:color w:val="000000"/>
          <w:sz w:val="20"/>
          <w:u w:val="none"/>
        </w:rPr>
        <w:t xml:space="preserve">American Diabetes Association 66th Scientific Sessions,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光樹, 日比野 成俊, 高野 信二, 堀 隆樹,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山本 英一, 太田 雅明, 大藤 佳子, 檜垣 高史 : </w:t>
      </w:r>
      <w:r>
        <w:rPr>
          <w:rFonts w:ascii="" w:hAnsi="" w:cs="" w:eastAsia=""/>
          <w:b w:val="false"/>
          <w:i w:val="false"/>
          <w:strike w:val="false"/>
          <w:color w:val="000000"/>
          <w:sz w:val="20"/>
          <w:u w:val="none"/>
        </w:rPr>
        <w:t xml:space="preserve">一過性骨髄異常増殖症を合併するDown症候群に対する心臓手術2例,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636-639,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大動脈弁二尖弁症患者に発生した上行大動脈瘤の治療経験, </w:t>
      </w:r>
      <w:r>
        <w:rPr>
          <w:rFonts w:ascii="" w:hAnsi="" w:cs="" w:eastAsia=""/>
          <w:b w:val="false"/>
          <w:i w:val="true"/>
          <w:strike w:val="false"/>
          <w:color w:val="000000"/>
          <w:sz w:val="20"/>
          <w:u w:val="none"/>
        </w:rPr>
        <w:t xml:space="preserve">第16回日本大動脈外科研究会,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大動脈弁二尖弁症に併発した上行大動脈瘤に対する手術経験,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隆樹,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米沢 数馬, 旗 厚, 中井 康成, 平谷 勝彦, 一色 真吾, 高野 信二, 長嶋 光樹 : </w:t>
      </w:r>
      <w:r>
        <w:rPr>
          <w:rFonts w:ascii="" w:hAnsi="" w:cs="" w:eastAsia=""/>
          <w:b w:val="false"/>
          <w:i w:val="false"/>
          <w:strike w:val="false"/>
          <w:color w:val="000000"/>
          <w:sz w:val="20"/>
          <w:u w:val="none"/>
        </w:rPr>
        <w:t xml:space="preserve">保存的に加療し救命した突発性胸部大動脈破裂の1例,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弓部置換術における遠位側グラフト挿入の一工夫,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史博,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血栓付着による大動脈弁(B-S弁)閉鎖不全の1手術経験,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米沢 数馬,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堀 隆樹, 一色 真吾, 平谷 勝彦, 高野 信二, 長嶋 光樹 : </w:t>
      </w:r>
      <w:r>
        <w:rPr>
          <w:rFonts w:ascii="" w:hAnsi="" w:cs="" w:eastAsia=""/>
          <w:b w:val="false"/>
          <w:i w:val="false"/>
          <w:strike w:val="false"/>
          <w:color w:val="000000"/>
          <w:sz w:val="20"/>
          <w:u w:val="none"/>
        </w:rPr>
        <w:t xml:space="preserve">Cornelia de-Lange syndrome の心疾患手術の1例,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B. Nitin : </w:t>
      </w:r>
      <w:r>
        <w:rPr>
          <w:rFonts w:ascii="" w:hAnsi="" w:cs="" w:eastAsia=""/>
          <w:b w:val="false"/>
          <w:i w:val="false"/>
          <w:strike w:val="false"/>
          <w:color w:val="000000"/>
          <w:sz w:val="20"/>
          <w:u w:val="none"/>
        </w:rPr>
        <w:t>Spondylolysis and Spondylolisthesis.,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60年以上続くリンパ浮腫肢に生じた脈管肉腫の1例,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885-888,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一色 真吾, 佐々木 英樹,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気管切開孔を有する症例の上行∼弓部大動脈へのアプローチ,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1113-1118,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599-605,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700-708,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N. Nitin : </w:t>
      </w:r>
      <w:r>
        <w:rPr>
          <w:rFonts w:ascii="" w:hAnsi="" w:cs="" w:eastAsia=""/>
          <w:b w:val="false"/>
          <w:i w:val="false"/>
          <w:strike w:val="false"/>
          <w:color w:val="000000"/>
          <w:sz w:val="20"/>
          <w:u w:val="none"/>
        </w:rPr>
        <w:t xml:space="preserve">Spondylolysis and Spondylolisthesis., </w:t>
      </w:r>
      <w:r>
        <w:rPr>
          <w:rFonts w:ascii="" w:hAnsi="" w:cs="" w:eastAsia=""/>
          <w:b w:val="false"/>
          <w:i w:val="true"/>
          <w:strike w:val="false"/>
          <w:color w:val="000000"/>
          <w:sz w:val="20"/>
          <w:u w:val="none"/>
        </w:rPr>
        <w:t xml:space="preserve">Orthopaedic Knowledge Update 10, </w:t>
      </w:r>
      <w:r>
        <w:rPr>
          <w:rFonts w:ascii="" w:hAnsi="" w:cs="" w:eastAsia=""/>
          <w:b w:val="false"/>
          <w:i w:val="false"/>
          <w:strike w:val="false"/>
          <w:color w:val="000000"/>
          <w:sz w:val="20"/>
          <w:u w:val="none"/>
        </w:rPr>
        <w:t>651-660,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新版 スポーツ整形外科学 (南江堂), </w:t>
      </w:r>
      <w:r>
        <w:rPr>
          <w:rFonts w:ascii="" w:hAnsi="" w:cs="" w:eastAsia=""/>
          <w:b w:val="false"/>
          <w:i w:val="false"/>
          <w:strike w:val="false"/>
          <w:color w:val="000000"/>
          <w:sz w:val="20"/>
          <w:u w:val="none"/>
        </w:rPr>
        <w:t>103-108,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スポーツと腰痛 -メカニズムとマネジメント―(金原出版), </w:t>
      </w:r>
      <w:r>
        <w:rPr>
          <w:rFonts w:ascii="" w:hAnsi="" w:cs="" w:eastAsia=""/>
          <w:b w:val="false"/>
          <w:i w:val="false"/>
          <w:strike w:val="false"/>
          <w:color w:val="000000"/>
          <w:sz w:val="20"/>
          <w:u w:val="none"/>
        </w:rPr>
        <w:t>69-80,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解剖とバイオメカニクス,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128-132,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腰部障害(腰椎椎間板ヘルニア，腰椎分離症，など),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整形外科看護2011春季増刊 患者さんといっしょに読める整形外科 病態生理32 はじめてマニュアル,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小児・成長期における腰椎分離症選手のスポーツ復帰, </w:t>
      </w:r>
      <w:r>
        <w:rPr>
          <w:rFonts w:ascii="" w:hAnsi="" w:cs="" w:eastAsia=""/>
          <w:b w:val="false"/>
          <w:i w:val="true"/>
          <w:strike w:val="false"/>
          <w:color w:val="000000"/>
          <w:sz w:val="20"/>
          <w:u w:val="none"/>
        </w:rPr>
        <w:t xml:space="preserve">復帰をめざすスポーツ整形外科 メジカルビュー社, </w:t>
      </w:r>
      <w:r>
        <w:rPr>
          <w:rFonts w:ascii="" w:hAnsi="" w:cs="" w:eastAsia=""/>
          <w:b w:val="false"/>
          <w:i w:val="false"/>
          <w:strike w:val="false"/>
          <w:color w:val="000000"/>
          <w:sz w:val="20"/>
          <w:u w:val="none"/>
        </w:rPr>
        <w:t>594-600,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455-460,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一色 真吾, 佐々木 英樹,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早期血栓閉塞型急性A型大動脈解離における保存的治療の検討,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NN Bhatia : </w:t>
      </w:r>
      <w:r>
        <w:rPr>
          <w:rFonts w:ascii="" w:hAnsi="" w:cs="" w:eastAsia=""/>
          <w:b w:val="false"/>
          <w:i w:val="false"/>
          <w:strike w:val="false"/>
          <w:color w:val="000000"/>
          <w:sz w:val="20"/>
          <w:u w:val="none"/>
        </w:rPr>
        <w:t>Management of Thoracolumbar Fractures.,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Mase Yasuyoshi, Kon Tamiyo, Shibuya Isao, Kanamori Yasuo, Kosugi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Painful lumbar spondylolysis among pediatric sports players: a pilot MRI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1485-1489,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 remarkable case of hypertrophic pseudoarthrosis of the pars interarticularis in a young American football professional player.,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Suppl 1, </w:t>
      </w:r>
      <w:r>
        <w:rPr>
          <w:rFonts w:ascii="" w:hAnsi="" w:cs="" w:eastAsia=""/>
          <w:b w:val="false"/>
          <w:i w:val="false"/>
          <w:strike w:val="false"/>
          <w:color w:val="000000"/>
          <w:sz w:val="20"/>
          <w:u w:val="none"/>
        </w:rPr>
        <w:t>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Chikawa Takashi,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Utsunomiya Risa, Nakamura Masaru,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Shimakawa Takeaki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Minato Akira : </w:t>
      </w:r>
      <w:r>
        <w:rPr>
          <w:rFonts w:ascii="" w:hAnsi="" w:cs="" w:eastAsia=""/>
          <w:b w:val="false"/>
          <w:i w:val="false"/>
          <w:strike w:val="false"/>
          <w:color w:val="000000"/>
          <w:sz w:val="20"/>
          <w:u w:val="none"/>
        </w:rPr>
        <w:t xml:space="preserve">Retrospective Study of Deep Surgical Site Infections Following Spinal Surgery and the Effectiveness of Continuous Irrigation.,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skin lesions on the feet in diabetic neuropathy successfully treated with topical maxacalcitol,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成人腰椎分離症に対する分離部除圧および修復術の併用, </w:t>
      </w:r>
      <w:r>
        <w:rPr>
          <w:rFonts w:ascii="" w:hAnsi="" w:cs="" w:eastAsia=""/>
          <w:b w:val="false"/>
          <w:i w:val="true"/>
          <w:strike w:val="false"/>
          <w:color w:val="000000"/>
          <w:sz w:val="20"/>
          <w:u w:val="none"/>
        </w:rPr>
        <w:t xml:space="preserve">臨床雑誌 整形外科,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730-734,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Masahiko Azuma, Hisatugu Goto,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Churg-Strauss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301-303,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Ramez Eskander, Mefford Jason, Hopkins Justin, Zi Xiaolin,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Flavokawain B, a kava chalcone, induces apoptosis in synovial sarcoma cell lines.,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Rubin Elyssa, Pourmorady Jonathan,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DKK3, a secreted Wnt antagonist, suppress tumorigenic potential and lung metastasis of osteosarcoma.,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Sakamaki Tadanori,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based diagnostic strategy increased the prevalence of the spondylolysis in children and adolescents with chronic low back pain., </w:t>
      </w:r>
      <w:r>
        <w:rPr>
          <w:rFonts w:ascii="" w:hAnsi="" w:cs="" w:eastAsia=""/>
          <w:b w:val="false"/>
          <w:i w:val="true"/>
          <w:strike w:val="false"/>
          <w:color w:val="000000"/>
          <w:sz w:val="20"/>
          <w:u w:val="none"/>
        </w:rPr>
        <w:t xml:space="preserve">The 37th Annual meeting of ISSLS, Gothenburg, Sweden,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Ghaffar Samia,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Wnt antagonist suppresses angiogenesis in osteosarcoma by down-regulating neuropilin-1 (NRP-1) expression., </w:t>
      </w:r>
      <w:r>
        <w:rPr>
          <w:rFonts w:ascii="" w:hAnsi="" w:cs="" w:eastAsia=""/>
          <w:b w:val="false"/>
          <w:i w:val="true"/>
          <w:strike w:val="false"/>
          <w:color w:val="000000"/>
          <w:sz w:val="20"/>
          <w:u w:val="none"/>
        </w:rPr>
        <w:t xml:space="preserve">Wnt 2011, Los Angeles, California,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Yoshioka Hiroshi,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Sakai Yoko, Souza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Lang K Philipp : </w:t>
      </w:r>
      <w:r>
        <w:rPr>
          <w:rFonts w:ascii="" w:hAnsi="" w:cs="" w:eastAsia=""/>
          <w:b w:val="false"/>
          <w:i w:val="false"/>
          <w:strike w:val="false"/>
          <w:color w:val="000000"/>
          <w:sz w:val="20"/>
          <w:u w:val="none"/>
        </w:rPr>
        <w:t xml:space="preserve">Quantitative measurement of the knee cartilage by magnetic resonance imaging validation study by multi-readers.,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Takahara Tato, Hitt Davis, Anavim Arash,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Yoshioka Hiroshi : </w:t>
      </w:r>
      <w:r>
        <w:rPr>
          <w:rFonts w:ascii="" w:hAnsi="" w:cs="" w:eastAsia=""/>
          <w:b w:val="false"/>
          <w:i w:val="false"/>
          <w:strike w:val="false"/>
          <w:color w:val="000000"/>
          <w:sz w:val="20"/>
          <w:u w:val="none"/>
        </w:rPr>
        <w:t xml:space="preserve">Optimization and initial clinical experience of single-shot diffusion-weighted lumbosacral plexus MR imaging.,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Jung Kap, Guo Yi,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Eskander N Ramez, McQueen Peter, Ghaffar Samia, Rooney Kevin, Christ Alexander,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Targeting Neuropilin, a VEGF receptor, to control angiogenesis and tumor growth in osteosarcoma., </w:t>
      </w:r>
      <w:r>
        <w:rPr>
          <w:rFonts w:ascii="" w:hAnsi="" w:cs="" w:eastAsia=""/>
          <w:b w:val="false"/>
          <w:i w:val="true"/>
          <w:strike w:val="false"/>
          <w:color w:val="000000"/>
          <w:sz w:val="20"/>
          <w:u w:val="none"/>
        </w:rPr>
        <w:t xml:space="preserve">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Eskander N Ramez, Randall M. Leslie,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Hoang Bang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 Xiaolin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Kim Jung Kap, Guo Yi, Eskander N. Ramez, Hopkins Justin, Mefford Jason, Pourmorady Jonathan,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A novel chemopreventive strategy for synovial sarcoma using Flavokawain B, a natural compound from Kava extract.,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腰部脊柱管狭窄症,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Ramez N. Eskander, Leslie M. Randall,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Yi Guo, Bang Hoang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Xiaolin Zi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1086-1094,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Synchronic multiple stress fractures of L5 left hemilamina:a case of an unusual type of lumbar spondylolysis,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(Suppl 1), </w:t>
      </w:r>
      <w:r>
        <w:rPr>
          <w:rFonts w:ascii="" w:hAnsi="" w:cs="" w:eastAsia=""/>
          <w:b w:val="false"/>
          <w:i w:val="false"/>
          <w:strike w:val="false"/>
          <w:color w:val="000000"/>
          <w:sz w:val="20"/>
          <w:u w:val="none"/>
        </w:rPr>
        <w:t>S41-S43,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脊椎脊髄疾患における拡散MRIの応用, </w:t>
      </w:r>
      <w:r>
        <w:rPr>
          <w:rFonts w:ascii="" w:hAnsi="" w:cs="" w:eastAsia=""/>
          <w:b w:val="false"/>
          <w:i w:val="true"/>
          <w:strike w:val="false"/>
          <w:color w:val="000000"/>
          <w:sz w:val="20"/>
          <w:u w:val="none"/>
        </w:rPr>
        <w:t xml:space="preserve">徳島西部地区整形外科臨床検討会(国立病院機構徳島病院),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吉岡 大 : </w:t>
      </w:r>
      <w:r>
        <w:rPr>
          <w:rFonts w:ascii="" w:hAnsi="" w:cs="" w:eastAsia=""/>
          <w:b w:val="false"/>
          <w:i w:val="false"/>
          <w:strike w:val="false"/>
          <w:color w:val="000000"/>
          <w:sz w:val="20"/>
          <w:u w:val="none"/>
        </w:rPr>
        <w:t xml:space="preserve">正常腰椎神経根の硬膜管分岐部からの距離によるADC・FA値変化の検討,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Ramez Eskander, Yi Guo, Kap Jung Kim, Jason Mefford, Justin Hopkins, Nitin Bhatia, Xiaolin Zi, Bang Hoang : </w:t>
      </w:r>
      <w:r>
        <w:rPr>
          <w:rFonts w:ascii="" w:hAnsi="" w:cs="" w:eastAsia=""/>
          <w:b w:val="false"/>
          <w:i w:val="false"/>
          <w:strike w:val="false"/>
          <w:color w:val="000000"/>
          <w:sz w:val="20"/>
          <w:u w:val="none"/>
        </w:rPr>
        <w:t xml:space="preserve">Flavokawain Bは滑膜肉腫細胞株のapoptosisを誘導する,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経皮的気管切開の方法,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24886-24897,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近藤 真代, 山子 泰斗, 岡﨑 弘泰,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fibroelastosis(IPPFE)症例の検討-IgG4関連疾患との関連性-.,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ワークショップ集中治療最新文献厳選41 内分泌・代謝・栄養・消化器,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Fumio Chikugo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aortic injury caused by sharp rib fracture.,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ステントグラフト内挿術後の遠隔期グラフト感染に対する治療,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B型大動脈解離に対するステントグラフト治療の経験, </w:t>
      </w:r>
      <w:r>
        <w:rPr>
          <w:rFonts w:ascii="" w:hAnsi="" w:cs="" w:eastAsia=""/>
          <w:b w:val="false"/>
          <w:i w:val="true"/>
          <w:strike w:val="false"/>
          <w:color w:val="000000"/>
          <w:sz w:val="20"/>
          <w:u w:val="none"/>
        </w:rPr>
        <w:t xml:space="preserve">日本医工学治療学会 第31回学術大会,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2289-2295,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[P53-4],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103-108,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3207-3211,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307-310,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327-330,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627-636,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