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卲 文華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Cancer cell-derived novel periostin isoform promotes invasion in head and neck squamous cell carcinoma, 令和4年優秀学位論文賞,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2023, Best Teacher of the Year 2023, 徳島大学, Mar. 2024.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医学部教員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2024.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巨島 弘基, 谷口 拓也, 河原田 理愛,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尾矢 剛志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細胞診断システムにおける円形度に着目した領域分割の改善, 2023年電気学会 電子・情報・システム部門大会 学生ポスターセッション優秀賞,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2023年8月.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西條 康代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下垂体腫瘍, 第141回日本病理学会中国四国支部学術集会スライドカンファレンス 優秀演題賞,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胸腺上皮細胞のバイオロジーに基づく胸腺上皮性腫瘍の病態解明, 令和5年度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光佑, 巨島 弘基,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尾矢 剛志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尿細胞診報告様式に基づいた細胞診断システム, 第23回情報科学技術フォーラムFIT奨励賞,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