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767,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781,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(徳島の)地魚とお寿司屋さん, --- 最終回:根魚とガガネ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ケーキの街を歩く, --- ケーキ屋さんが街を動かしている，その最前列 ---, </w:t>
      </w:r>
      <w:r>
        <w:rPr>
          <w:rFonts w:ascii="" w:hAnsi="" w:cs="" w:eastAsia=""/>
          <w:b w:val="false"/>
          <w:i w:val="true"/>
          <w:strike w:val="false"/>
          <w:color w:val="000000"/>
          <w:sz w:val="20"/>
          <w:u w:val="none"/>
        </w:rPr>
        <w:t xml:space="preserve">月刊きんもくせい,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第一話:野菜をおいしく感じる旅·レンコン畑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第二話:フランスワインと鳴門金時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野菜畑を旅する, --- 第三話:畑の網がねらう獲物とは·徳島の色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街歩きこそ，これからの街づくり, </w:t>
      </w:r>
      <w:r>
        <w:rPr>
          <w:rFonts w:ascii="" w:hAnsi="" w:cs="" w:eastAsia=""/>
          <w:b w:val="false"/>
          <w:i w:val="true"/>
          <w:strike w:val="false"/>
          <w:color w:val="000000"/>
          <w:sz w:val="20"/>
          <w:u w:val="none"/>
        </w:rPr>
        <w:t xml:space="preserve">わたしの散歩道,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 --- 焼き鳥グラデーション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見えた!街の魅力2, --- 地域の社交場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見えた!街の魅力3, --- お好み焼き上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DVD-ROM, </w:t>
      </w:r>
      <w:r>
        <w:rPr>
          <w:rFonts w:ascii="" w:hAnsi="" w:cs="" w:eastAsia=""/>
          <w:b w:val="false"/>
          <w:i w:val="true"/>
          <w:strike w:val="false"/>
          <w:color w:val="000000"/>
          <w:sz w:val="20"/>
          <w:u w:val="none"/>
        </w:rPr>
        <w:t xml:space="preserve">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林 健 : </w:t>
      </w:r>
      <w:r>
        <w:rPr>
          <w:rFonts w:ascii="" w:hAnsi="" w:cs="" w:eastAsia=""/>
          <w:b w:val="false"/>
          <w:i w:val="false"/>
          <w:strike w:val="false"/>
          <w:color w:val="000000"/>
          <w:sz w:val="20"/>
          <w:u w:val="none"/>
        </w:rPr>
        <w:t xml:space="preserve">まちづくりにおける店の役割と可能性,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徳島県高開の石積みと高開文雄, --- 市民型石積み修復システム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石積み修復システムと石積み職人·高開文雄,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市川 宏規 : </w:t>
      </w:r>
      <w:r>
        <w:rPr>
          <w:rFonts w:ascii="" w:hAnsi="" w:cs="" w:eastAsia=""/>
          <w:b w:val="false"/>
          <w:i w:val="false"/>
          <w:strike w:val="false"/>
          <w:color w:val="000000"/>
          <w:sz w:val="20"/>
          <w:u w:val="none"/>
        </w:rPr>
        <w:t xml:space="preserve">愛媛県外泊の石垣集落の変遷と修復システム,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笹田 明伸 : </w:t>
      </w:r>
      <w:r>
        <w:rPr>
          <w:rFonts w:ascii="" w:hAnsi="" w:cs="" w:eastAsia=""/>
          <w:b w:val="false"/>
          <w:i w:val="false"/>
          <w:strike w:val="false"/>
          <w:color w:val="000000"/>
          <w:sz w:val="20"/>
          <w:u w:val="none"/>
        </w:rPr>
        <w:t xml:space="preserve">街のアイデンティティプレイスとしてのバス停の活用,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神戸·六甲山麓における地場石材·本御影石の石垣形成と展開,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徳島·佐古川における青石の石垣の形成と展開,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レオロジーデータハンドブック, --- 7.2.2 モルタル，コンクリート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武朗,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風土的景観の継承活動としての市民参加型石積みに関する研究,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901-906,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 </w:t>
      </w:r>
      <w:r>
        <w:rPr>
          <w:rFonts w:ascii="" w:hAnsi="" w:cs="" w:eastAsia=""/>
          <w:b w:val="false"/>
          <w:i w:val="false"/>
          <w:strike w:val="false"/>
          <w:color w:val="000000"/>
          <w:sz w:val="20"/>
          <w:u w:val="none"/>
        </w:rPr>
        <w:t xml:space="preserve">石造壁構造物の視点からみた石造建造物群と石垣集落の返還と修復システム, --- 愛媛県外泊地区を事例に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見えた!街の魅力4, --- お好み焼き中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見えた!街の魅力5, --- お好み焼き下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見えた!街の魅力6, --- 徳島地ソース物語上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見えた!街の魅力7, --- 徳島地ソース物語中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見えた!街の魅力8, --- 徳島地ソース物語下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見えた!街の魅力9, --- 県魚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見えた!街の魅力10, --- ヨコ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見えた!街の魅力11, --- ガガネ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見えた!街の魅力12, --- さし入れ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見えた!街の魅力13, --- ケーキ職人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徳島のお好み焼き, --- 地域の個性とは ---, </w:t>
      </w:r>
      <w:r>
        <w:rPr>
          <w:rFonts w:ascii="" w:hAnsi="" w:cs="" w:eastAsia=""/>
          <w:b w:val="false"/>
          <w:i w:val="true"/>
          <w:strike w:val="false"/>
          <w:color w:val="000000"/>
          <w:sz w:val="20"/>
          <w:u w:val="none"/>
        </w:rPr>
        <w:t xml:space="preserve">徳島県観光協会だより·うずうず,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石積み演習と土木教育,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154-155,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Nobutaka Sasaoka,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Katsunori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Yamanaka : </w:t>
      </w:r>
      <w:r>
        <w:rPr>
          <w:rFonts w:ascii="" w:hAnsi="" w:cs="" w:eastAsia=""/>
          <w:b w:val="false"/>
          <w:i w:val="false"/>
          <w:strike w:val="false"/>
          <w:color w:val="000000"/>
          <w:sz w:val="20"/>
          <w:u w:val="none"/>
        </w:rPr>
        <w:t xml:space="preserve">A Basic Study on Concrete Using Seawage Sludge Incinerated Ash,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elasto-plastic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長町 将治,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マサ土を用いた舗装材の強度と耐久性,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292-293,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よし江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建設基礎セミナ-における少人数教育の7年間の歩み-導入的な創成科目としての少人数セミナ-の総括-,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60-61,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津田 礼紀 : </w:t>
      </w:r>
      <w:r>
        <w:rPr>
          <w:rFonts w:ascii="" w:hAnsi="" w:cs="" w:eastAsia=""/>
          <w:b w:val="false"/>
          <w:i w:val="false"/>
          <w:strike w:val="false"/>
          <w:color w:val="000000"/>
          <w:sz w:val="20"/>
          <w:u w:val="none"/>
        </w:rPr>
        <w:t xml:space="preserve">人工ゼオライトのエフロレッセンス防止効果に関する基礎的研究, </w:t>
      </w:r>
      <w:r>
        <w:rPr>
          <w:rFonts w:ascii="" w:hAnsi="" w:cs="" w:eastAsia=""/>
          <w:b w:val="false"/>
          <w:i w:val="true"/>
          <w:strike w:val="false"/>
          <w:color w:val="000000"/>
          <w:sz w:val="20"/>
          <w:u w:val="none"/>
        </w:rPr>
        <w:t xml:space="preserve">土木学会年次学術講演会概要集,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663-664,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天羽 和夫 : </w:t>
      </w:r>
      <w:r>
        <w:rPr>
          <w:rFonts w:ascii="" w:hAnsi="" w:cs="" w:eastAsia=""/>
          <w:b w:val="false"/>
          <w:i w:val="false"/>
          <w:strike w:val="false"/>
          <w:color w:val="000000"/>
          <w:sz w:val="20"/>
          <w:u w:val="none"/>
        </w:rPr>
        <w:t xml:space="preserve">第3章 コンクリート護岸の劣化メカニズムに関する考察, </w:t>
      </w:r>
      <w:r>
        <w:rPr>
          <w:rFonts w:ascii="" w:hAnsi="" w:cs="" w:eastAsia=""/>
          <w:b w:val="false"/>
          <w:i w:val="true"/>
          <w:strike w:val="false"/>
          <w:color w:val="000000"/>
          <w:sz w:val="20"/>
          <w:u w:val="none"/>
        </w:rPr>
        <w:t xml:space="preserve">コンクリートの護岸の維持管理技術に関する研究委員会報告書, </w:t>
      </w:r>
      <w:r>
        <w:rPr>
          <w:rFonts w:ascii="" w:hAnsi="" w:cs="" w:eastAsia=""/>
          <w:b w:val="false"/>
          <w:i w:val="false"/>
          <w:strike w:val="false"/>
          <w:color w:val="000000"/>
          <w:sz w:val="20"/>
          <w:u w:val="none"/>
        </w:rPr>
        <w:t xml:space="preserve">29-37,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7"/>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Importance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320-321,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336-337,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338-339,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340-341,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346-347,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Yamazaki, Hideto Hatakenaka,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Tatsuru Daimon, Akio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Arizumi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400-401,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420-421,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422-423,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426-427,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430-431,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195-196,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197-198,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415-416,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331-351,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149-155,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87-90,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511-516,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34-52,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105-106,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107-108,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375-376,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323-324,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479-480,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325-326,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2283-2289,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2264-2270,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872-879,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3677-3686,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559-564,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571-576,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1399-1404,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Bundle A, </w:t>
      </w:r>
      <w:r>
        <w:rPr>
          <w:rFonts w:ascii="" w:hAnsi="" w:cs="" w:eastAsia=""/>
          <w:b w:val="false"/>
          <w:i w:val="false"/>
          <w:strike w:val="false"/>
          <w:color w:val="000000"/>
          <w:sz w:val="20"/>
          <w:u w:val="none"/>
        </w:rPr>
        <w:t>165-177,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133-134,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395-396,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131-132,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1229-1234,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1145-1150,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1401-1406,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I_51-I_55,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I_625-I_634,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59-66,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2"/>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4303-4306,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13-16,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1137-1138,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1186-1191,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1216-1221,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3"/>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591-599,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3"/>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339-342,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895-905,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577-584,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1025-1026,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1209-1210,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2883-2897,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1331-1335,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4"/>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I_1453-I_1458,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203-204,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781-782,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730-735,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1414-1419,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I_596-I_604,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single"/>
        </w:rPr>
        <w:t>Chinese Journal of Rock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1916-1921,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 </w:t>
      </w:r>
      <w:r>
        <w:rPr>
          <w:rFonts w:ascii="" w:hAnsi="" w:cs="" w:eastAsia=""/>
          <w:b w:val="false"/>
          <w:i w:val="false"/>
          <w:strike w:val="false"/>
          <w:color w:val="000000"/>
          <w:sz w:val="20"/>
          <w:u w:val="none"/>
        </w:rPr>
        <w:t>21-24,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1361-1365,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I_1315-I_1320,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I_7-I_14,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1151-1158, 2015.</w:t>
      </w:r>
    </w:p>
    <w:p>
      <w:pPr>
        <w:numPr>
          <w:numId w:val="15"/>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219-228, 2015.</w:t>
      </w:r>
    </w:p>
    <w:p>
      <w:pPr>
        <w:numPr>
          <w:numId w:val="15"/>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374, </w:t>
      </w:r>
      <w:r>
        <w:rPr>
          <w:rFonts w:ascii="" w:hAnsi="" w:cs="" w:eastAsia=""/>
          <w:b w:val="false"/>
          <w:i w:val="false"/>
          <w:strike w:val="false"/>
          <w:color w:val="000000"/>
          <w:sz w:val="20"/>
          <w:u w:val="none"/>
        </w:rPr>
        <w:t>3-9,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217-224,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273-274,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279-280,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307-308,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67-68,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97-98,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105-106,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717-718,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655-656,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1213-1214,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I_665-I_670,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15-22,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I_125-I_130,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I_177-I_184,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I_139-I_144,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6"/>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129-132,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69-70,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71-72,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329-330,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53-54,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103-104,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1167-1172,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1905-1910,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735-740,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43-48,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321-327,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27-34,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産官学民協働による津波防災への取り組み, </w:t>
      </w:r>
      <w:r>
        <w:rPr>
          <w:rFonts w:ascii="" w:hAnsi="" w:cs="" w:eastAsia=""/>
          <w:b w:val="false"/>
          <w:i w:val="true"/>
          <w:strike w:val="false"/>
          <w:color w:val="000000"/>
          <w:sz w:val="20"/>
          <w:u w:val="none"/>
        </w:rPr>
        <w:t xml:space="preserve">JAEE NEWSLETTER,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26,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和也, 井上 惣介, 喜井 義典, 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1615-1620,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18"/>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566-573,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1515-1520,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2018.</w:t>
      </w:r>
    </w:p>
    <w:p>
      <w:pPr>
        <w:numPr>
          <w:numId w:val="19"/>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1873-1880,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382-395,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459-464,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62-65,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20"/>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1173-1180,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727-734,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2"/>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 </w:t>
      </w:r>
      <w:r>
        <w:rPr>
          <w:rFonts w:ascii="" w:hAnsi="" w:cs="" w:eastAsia=""/>
          <w:b w:val="false"/>
          <w:i w:val="false"/>
          <w:strike w:val="false"/>
          <w:color w:val="000000"/>
          <w:sz w:val="20"/>
          <w:u w:val="none"/>
        </w:rPr>
        <w:t>217-218,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基礎免震建物の長周期地震動に対する簡易応答評価法の精度検証 (その4 最大入力加速度を変化させた場合),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617-618,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基礎免震建物の長周期地震動に対する簡易応答評価法の精度検証 (その5 免震層の応答に着目した検討),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619-620,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出羽島地域を対象とした伝統構法木造住宅の地震応答性状,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竹内 貞光, 中島 陽 : </w:t>
      </w:r>
      <w:r>
        <w:rPr>
          <w:rFonts w:ascii="" w:hAnsi="" w:cs="" w:eastAsia=""/>
          <w:b w:val="false"/>
          <w:i w:val="false"/>
          <w:strike w:val="false"/>
          <w:color w:val="000000"/>
          <w:sz w:val="20"/>
          <w:u w:val="none"/>
        </w:rPr>
        <w:t xml:space="preserve">基礎免震建物に対する南海トラフ地震(H28基整促波)と昭和南海地震との応答比較,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野田 達志,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清水 英 : </w:t>
      </w:r>
      <w:r>
        <w:rPr>
          <w:rFonts w:ascii="" w:hAnsi="" w:cs="" w:eastAsia=""/>
          <w:b w:val="false"/>
          <w:i w:val="false"/>
          <w:strike w:val="false"/>
          <w:color w:val="000000"/>
          <w:sz w:val="20"/>
          <w:u w:val="none"/>
        </w:rPr>
        <w:t xml:space="preserve">地震観測記録に基づく建物の振動特性-2011年東北地方太平洋沖地震の場合-,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その4 建物の構造と層数に対する減衰定数の傾向:剛性比例型減衰と仮定した場合,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429-430,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(その6 部分空間法における出力数の違いに着目した推定精度),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433-434,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大きな床開口や極端に低い階高を有する伝統構法木造住宅の限界耐力計算における評価手法の検討, </w:t>
      </w:r>
      <w:r>
        <w:rPr>
          <w:rFonts w:ascii="" w:hAnsi="" w:cs="" w:eastAsia=""/>
          <w:b w:val="false"/>
          <w:i w:val="true"/>
          <w:strike w:val="false"/>
          <w:color w:val="000000"/>
          <w:sz w:val="20"/>
          <w:u w:val="none"/>
        </w:rPr>
        <w:t xml:space="preserve">構造物の安全性・信頼性に関する国内シンポジウム(JCOSSAR)論文集,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213-218,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4"/>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剛性差を有する上下梁に挟まれた免震支承周辺の力学性状,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673-674,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その7 D.G.C理論をインピーダンス関数で検討した場合,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987-988,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(その8 部分空間法よる固有周期と減衰定数の同定結果),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989-990,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池田 壮志 : </w:t>
      </w:r>
      <w:r>
        <w:rPr>
          <w:rFonts w:ascii="" w:hAnsi="" w:cs="" w:eastAsia=""/>
          <w:b w:val="false"/>
          <w:i w:val="false"/>
          <w:strike w:val="false"/>
          <w:color w:val="000000"/>
          <w:sz w:val="20"/>
          <w:u w:val="none"/>
        </w:rPr>
        <w:t xml:space="preserve">昭和南海地震を想定した免震建物の繰り返し特性変化に関する検討,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551-552,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北野 勇一, 大久保 孝, 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超音波伝搬速度を用いた PC 橋間詰床版の応力評価に関する検討,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559-564,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TORIUMI Sora,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YAMASHITA Tadamichi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ITO : </w:t>
      </w:r>
      <w:r>
        <w:rPr>
          <w:rFonts w:ascii="" w:hAnsi="" w:cs="" w:eastAsia=""/>
          <w:b w:val="false"/>
          <w:i w:val="false"/>
          <w:strike w:val="false"/>
          <w:color w:val="000000"/>
          <w:sz w:val="20"/>
          <w:u w:val="none"/>
        </w:rPr>
        <w:t xml:space="preserve">Evaluations of Long-period Ground Motions and Response Characteristics of Base-isolation Building by the Large Earthquakes Along the Nankai Trough,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SE04-A025,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MORI Shunei,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TORIUMI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Keito : </w:t>
      </w:r>
      <w:r>
        <w:rPr>
          <w:rFonts w:ascii="" w:hAnsi="" w:cs="" w:eastAsia=""/>
          <w:b w:val="false"/>
          <w:i w:val="false"/>
          <w:strike w:val="false"/>
          <w:color w:val="000000"/>
          <w:sz w:val="20"/>
          <w:u w:val="none"/>
        </w:rPr>
        <w:t xml:space="preserve">Characteristics of Long-period Ground Motions and Building Behavior Based on the Strong Motion Records Observed at the 2011 Off the Pacific Coast of Tohoku Earthquake,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SE04-A026,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(その1 建物概要ならびに解析方法),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167-168,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その2 部分空間法による同定結果,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169-170,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その9 R.M.S.E.による建物構造毎の減衰モデルと減衰定数の傾向,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685-686,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免震物流倉庫の偏在荷重を考慮した捩れ応答性状に関する研究,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909-910,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恵斗, 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過去の海溝型地震を想定対象とした免震部材の特性変化に関する研究 (その2 2011年東北地方太平洋沖地震の場合),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935-936,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過去の海溝型地震を想定対象とした免震部材の特性変化に関する研究 (その1 1946年昭和南海地震(模擬地震動)の場合),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933-934,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佐々木 恵斗,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2011年東北地方太平洋沖地震の観測記録を用いた免震部材の繰り返し特性変化,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39-40,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西脇 雅人,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古竹 孝一 : </w:t>
      </w:r>
      <w:r>
        <w:rPr>
          <w:rFonts w:ascii="" w:hAnsi="" w:cs="" w:eastAsia=""/>
          <w:b w:val="false"/>
          <w:i w:val="false"/>
          <w:strike w:val="false"/>
          <w:color w:val="000000"/>
          <w:sz w:val="20"/>
          <w:u w:val="none"/>
        </w:rPr>
        <w:t xml:space="preserve">地域鉄道の活性化施策検討のためのOD交通量推計手法の提案- Bluetoothを用いた検討-, </w:t>
      </w:r>
      <w:r>
        <w:rPr>
          <w:rFonts w:ascii="" w:hAnsi="" w:cs="" w:eastAsia=""/>
          <w:b w:val="false"/>
          <w:i w:val="true"/>
          <w:strike w:val="false"/>
          <w:color w:val="000000"/>
          <w:sz w:val="20"/>
          <w:u w:val="none"/>
        </w:rPr>
        <w:t xml:space="preserve">実践政策学 – Policy and Practice Studies,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2025年.</w:t>
      </w:r>
    </w:p>
    <w:p>
      <w:pPr>
        <w:numPr>
          <w:numId w:val="2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徳島県における南海トラフ地震津波被害想定から考える医療機関の対策についての考察,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細田 暁 : </w:t>
      </w:r>
      <w:r>
        <w:rPr>
          <w:rFonts w:ascii="" w:hAnsi="" w:cs="" w:eastAsia=""/>
          <w:b w:val="false"/>
          <w:i w:val="false"/>
          <w:strike w:val="false"/>
          <w:color w:val="000000"/>
          <w:sz w:val="20"/>
          <w:u w:val="none"/>
        </w:rPr>
        <w:t xml:space="preserve">NDIS 3440 コンクリートの非破壊試験 水分浸透抵抗性試験 制定の主旨および概要,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221-225,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北野 勇一, 大久保 孝 : </w:t>
      </w:r>
      <w:r>
        <w:rPr>
          <w:rFonts w:ascii="" w:hAnsi="" w:cs="" w:eastAsia=""/>
          <w:b w:val="false"/>
          <w:i w:val="false"/>
          <w:strike w:val="false"/>
          <w:color w:val="000000"/>
          <w:sz w:val="20"/>
          <w:u w:val="none"/>
        </w:rPr>
        <w:t xml:space="preserve">超音波法による PC 緊張力評価に対するクリープ変形の影響,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jsce7-120,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市川 碧基,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西本 英司,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超音波法を用いた算出した骨材の動弾性係数によるコンクリートの乾燥収縮量の推定,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jsce7-102-jsce7-120,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小畠 直将,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ゲーム技術を活用したまちづくり支援の可能性に関する研究,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岩佐 和磨,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西日本豪雨災害の被災地における人口変化の特徴に関する研究, --- 真備地区・大洲市中心地区を対象にして ---,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大栗 響希, 井ノ口 弘昭 : </w:t>
      </w:r>
      <w:r>
        <w:rPr>
          <w:rFonts w:ascii="" w:hAnsi="" w:cs="" w:eastAsia=""/>
          <w:b w:val="false"/>
          <w:i w:val="false"/>
          <w:strike w:val="false"/>
          <w:color w:val="000000"/>
          <w:sz w:val="20"/>
          <w:u w:val="none"/>
        </w:rPr>
        <w:t xml:space="preserve">新興国におけるUAVとCCTVデータに基づく交通安全対策の評価手法に関する基礎的検討, </w:t>
      </w:r>
      <w:r>
        <w:rPr>
          <w:rFonts w:ascii="" w:hAnsi="" w:cs="" w:eastAsia=""/>
          <w:b w:val="false"/>
          <w:i w:val="true"/>
          <w:strike w:val="false"/>
          <w:color w:val="000000"/>
          <w:sz w:val="20"/>
          <w:u w:val="none"/>
        </w:rPr>
        <w:t xml:space="preserve">第71回土木計画学研究発表会・春大会,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花岡 仁志,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四国八十八か所霊場の台風被害の現状と課題に関する研究,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八杉 龍志,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避難所運営訓練の取り組み状況から見た避難所DX 導入の課題 ~徳島市を事例として~,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災害時における道の駅の運営実態とネットワーク構築に向けた研究 ∼令和6 年能登半島地震を事例として∼,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友成 紗綾,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児童館を対象にした災害時における子どもの居場所(CFS)に関する研究,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DRM-DB を活用した自転車ネットワーク安全性評価のための交通事故修正係数 (CMF:Crash Modification Factors)推定ツールの開発, </w:t>
      </w:r>
      <w:r>
        <w:rPr>
          <w:rFonts w:ascii="" w:hAnsi="" w:cs="" w:eastAsia=""/>
          <w:b w:val="false"/>
          <w:i w:val="true"/>
          <w:strike w:val="false"/>
          <w:color w:val="000000"/>
          <w:sz w:val="20"/>
          <w:u w:val="none"/>
        </w:rPr>
        <w:t xml:space="preserve">令和6年度 (一般財団法人)日本デジタル道路地図会 研究助成報告会,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