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海藻で何かできんの会, 徳島県美波町阿部漁業協同組合, 2017年6月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徳島市・レイリア市姉妹都市連携50周年記念事業「ポルトガル&amp;レイリア・ウィーク」, 徳島大学モラエス研究会, 2019年11月, 主催・共催:徳島市，徳島市国際交流協会，とくしま観光ボランティア会，NPO法人モラエス会，徳島大学モラエス研究会，徳島日本ポルトガル協会, 11/24:歓迎会，11/24:シビックセンターにて研究会，11/29:シビックセンターにて紅羊羹復活プロジェクトの解説</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ウルシの総合開発に関するプラットホームの形成, 農林水産省 「知」の集積による産学官連携事業, 2021年10月〜2022年3月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長原 恵</w:t>
      </w:r>
      <w:r>
        <w:rPr>
          <w:rFonts w:ascii="" w:hAnsi="" w:cs="" w:eastAsia=""/>
          <w:b w:val="false"/>
          <w:i w:val="false"/>
          <w:strike w:val="false"/>
          <w:color w:val="000000"/>
          <w:sz w:val="20"/>
          <w:u w:val="none"/>
        </w:rPr>
        <w:t>, 地域畜産および産業動物医療活性化のための取り組み, 徳島県産業動物臨床研究会, 2024年5月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